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46848DCB"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7739FF" w:rsidRPr="00986C05">
        <w:rPr>
          <w:b/>
          <w:color w:val="FFFFFF"/>
        </w:rPr>
        <w:t>Ontwikkeling van de bevolking in Groot-Brittannië en India</w:t>
      </w:r>
      <w:r w:rsidR="007739FF">
        <w:rPr>
          <w:b/>
          <w:color w:val="FFFFFF"/>
        </w:rPr>
        <w:t>’</w:t>
      </w:r>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39B1A510"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45BC615D" w14:textId="3DB5B954" w:rsidR="000B114E" w:rsidRDefault="004A3097" w:rsidP="00817157">
      <w:pPr>
        <w:spacing w:line="276" w:lineRule="auto"/>
        <w:rPr>
          <w:b/>
        </w:rPr>
      </w:pPr>
      <w:r>
        <w:rPr>
          <w:b/>
        </w:rPr>
        <w:br/>
      </w:r>
      <w:r w:rsidRPr="00E71008">
        <w:rPr>
          <w:b/>
        </w:rPr>
        <w:t>Eindtermen</w:t>
      </w:r>
    </w:p>
    <w:p w14:paraId="11F8CF0E"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Domein B: Wereld</w:t>
      </w:r>
    </w:p>
    <w:p w14:paraId="112C07A8" w14:textId="77777777" w:rsidR="007739FF" w:rsidRPr="00986C05" w:rsidRDefault="007739FF" w:rsidP="007739FF">
      <w:pPr>
        <w:pStyle w:val="Tekstzonderopmaak"/>
        <w:spacing w:line="360" w:lineRule="auto"/>
        <w:rPr>
          <w:rFonts w:ascii="Verdana" w:hAnsi="Verdana" w:cs="Courier New"/>
          <w:sz w:val="20"/>
          <w:szCs w:val="20"/>
        </w:rPr>
      </w:pPr>
      <w:proofErr w:type="spellStart"/>
      <w:r w:rsidRPr="00986C05">
        <w:rPr>
          <w:rFonts w:ascii="Verdana" w:hAnsi="Verdana" w:cs="Courier New"/>
          <w:sz w:val="20"/>
          <w:szCs w:val="20"/>
        </w:rPr>
        <w:t>Subdomein</w:t>
      </w:r>
      <w:proofErr w:type="spellEnd"/>
      <w:r w:rsidRPr="00986C05">
        <w:rPr>
          <w:rFonts w:ascii="Verdana" w:hAnsi="Verdana" w:cs="Courier New"/>
          <w:sz w:val="20"/>
          <w:szCs w:val="20"/>
        </w:rPr>
        <w:t xml:space="preserve"> B2: Samenhangen en verschillen in de wereld</w:t>
      </w:r>
    </w:p>
    <w:p w14:paraId="612E7B04"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4 De kandidaat kan ten aanzien van samenhangen en verschillen in de wereld:</w:t>
      </w:r>
    </w:p>
    <w:p w14:paraId="4F323121"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4b. Het proces van mondialisering beschrijven, herkennen en in hoofdlijnen verklaren.</w:t>
      </w:r>
    </w:p>
    <w:p w14:paraId="53938F4F"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Het betreft:</w:t>
      </w:r>
    </w:p>
    <w:p w14:paraId="5EEDBF1C"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 xml:space="preserve">4b 2. Een centrum-land en een 9semi-)perifeer land in </w:t>
      </w:r>
      <w:proofErr w:type="spellStart"/>
      <w:r w:rsidRPr="00986C05">
        <w:rPr>
          <w:rFonts w:ascii="Verdana" w:hAnsi="Verdana" w:cs="Courier New"/>
          <w:sz w:val="20"/>
          <w:szCs w:val="20"/>
        </w:rPr>
        <w:t>mondial</w:t>
      </w:r>
      <w:proofErr w:type="spellEnd"/>
      <w:r w:rsidRPr="00986C05">
        <w:rPr>
          <w:rFonts w:ascii="Verdana" w:hAnsi="Verdana" w:cs="Courier New"/>
          <w:sz w:val="20"/>
          <w:szCs w:val="20"/>
        </w:rPr>
        <w:t xml:space="preserve"> perspectief </w:t>
      </w:r>
    </w:p>
    <w:p w14:paraId="61C98736"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In dit verband kan de kandidaat:</w:t>
      </w:r>
    </w:p>
    <w:p w14:paraId="0B550DFE"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Voor Groot-Brittannië en India de positie in mondiale patronen(4a 2, 4a 3)en de effecten van globalisering (4b 1) herkennen en verklaren.</w:t>
      </w:r>
    </w:p>
    <w:p w14:paraId="590687EA" w14:textId="77777777" w:rsidR="007739FF" w:rsidRPr="00986C05" w:rsidRDefault="007739FF" w:rsidP="007739FF">
      <w:pPr>
        <w:spacing w:line="360" w:lineRule="auto"/>
      </w:pPr>
    </w:p>
    <w:p w14:paraId="6A98F026" w14:textId="77777777" w:rsidR="007739FF" w:rsidRPr="00986C05" w:rsidRDefault="007739FF" w:rsidP="007739FF">
      <w:pPr>
        <w:spacing w:line="360" w:lineRule="auto"/>
      </w:pPr>
      <w:r w:rsidRPr="00986C05">
        <w:t>U laat de leerlingen eerst de vragen van de Instaptoets en Stap 1-3 individueel doen. Trek er  1¾  les voor uit.</w:t>
      </w:r>
    </w:p>
    <w:p w14:paraId="0841E156" w14:textId="77777777" w:rsidR="007739FF" w:rsidRPr="00986C05" w:rsidRDefault="007739FF" w:rsidP="007739FF">
      <w:pPr>
        <w:spacing w:line="360" w:lineRule="auto"/>
      </w:pPr>
      <w:r w:rsidRPr="00986C05">
        <w:t>Daarna laat u de leerlingen de vragen van de Eindtoets maken. Ruim er ½ les voor in.</w:t>
      </w:r>
    </w:p>
    <w:p w14:paraId="626E5990" w14:textId="77777777" w:rsidR="007739FF" w:rsidRPr="00986C05" w:rsidRDefault="007739FF" w:rsidP="007739FF">
      <w:pPr>
        <w:spacing w:line="360" w:lineRule="auto"/>
      </w:pPr>
      <w:r w:rsidRPr="00986C05">
        <w:t>Of u laat de leerlingen een voorspelling doen over de ontwikkeling van het aantal inwoners van Groot-Brittannië en India tot 2050. Hiertoe maken ze een grafiek voor beide landen en een toelichting bij de grafiek om duidelijk te maken hoe ze tot de voorspelling zijn gekomen en voor welke uitdagingen de regering van Groot-Br</w:t>
      </w:r>
      <w:r>
        <w:t>i</w:t>
      </w:r>
      <w:r w:rsidRPr="00986C05">
        <w:t>ttannië en India zullen komen te staan als de voorspelling correct blijkt te zijn.</w:t>
      </w:r>
    </w:p>
    <w:p w14:paraId="3E6EC16E" w14:textId="77777777" w:rsidR="007739FF" w:rsidRPr="00986C05" w:rsidRDefault="007739FF" w:rsidP="007739FF">
      <w:pPr>
        <w:spacing w:line="360" w:lineRule="auto"/>
      </w:pPr>
    </w:p>
    <w:p w14:paraId="39FF63D1" w14:textId="77777777" w:rsidR="007739FF" w:rsidRPr="00986C05" w:rsidRDefault="007739FF" w:rsidP="007739FF">
      <w:pPr>
        <w:spacing w:line="360" w:lineRule="auto"/>
      </w:pPr>
      <w:r w:rsidRPr="00986C05">
        <w:t>U deelt de klas in drie groepen in.</w:t>
      </w:r>
    </w:p>
    <w:p w14:paraId="15A50E03" w14:textId="77777777" w:rsidR="007739FF" w:rsidRPr="00986C05" w:rsidRDefault="007739FF" w:rsidP="007739FF">
      <w:pPr>
        <w:spacing w:line="360" w:lineRule="auto"/>
      </w:pPr>
      <w:r w:rsidRPr="00986C05">
        <w:t>De groepen gaan aan de slag.</w:t>
      </w:r>
    </w:p>
    <w:p w14:paraId="78174EB2" w14:textId="77777777" w:rsidR="007739FF" w:rsidRPr="00986C05" w:rsidRDefault="007739FF" w:rsidP="007739FF">
      <w:pPr>
        <w:spacing w:line="360" w:lineRule="auto"/>
      </w:pPr>
      <w:r w:rsidRPr="00986C05">
        <w:t>Als ze klaar zijn, vraagt u hen hun voorspelingen met toelichting aan de klas te laten presenteren.</w:t>
      </w:r>
    </w:p>
    <w:p w14:paraId="3132F90D" w14:textId="77777777" w:rsidR="007739FF" w:rsidRPr="00986C05" w:rsidRDefault="007739FF" w:rsidP="007739FF">
      <w:pPr>
        <w:spacing w:line="360" w:lineRule="auto"/>
      </w:pPr>
    </w:p>
    <w:p w14:paraId="0B894144" w14:textId="77777777" w:rsidR="007739FF" w:rsidRPr="00986C05" w:rsidRDefault="007739FF" w:rsidP="007739FF">
      <w:pPr>
        <w:spacing w:line="360" w:lineRule="auto"/>
      </w:pPr>
      <w:r w:rsidRPr="00986C05">
        <w:t>Bij de beoordeling van deze producten let u erop dat de voorspelling over het aantal inwoners in beide landen in 2050 gebaseerd is op argumenten die op feiten gebaseerd zijn.</w:t>
      </w:r>
    </w:p>
    <w:p w14:paraId="2B998381" w14:textId="77777777" w:rsidR="007739FF" w:rsidRPr="00986C05" w:rsidRDefault="007739FF" w:rsidP="007739FF">
      <w:pPr>
        <w:spacing w:line="360" w:lineRule="auto"/>
      </w:pPr>
    </w:p>
    <w:p w14:paraId="3B56AF60" w14:textId="77777777" w:rsidR="007739FF" w:rsidRPr="00986C05" w:rsidRDefault="007739FF" w:rsidP="007739FF">
      <w:pPr>
        <w:spacing w:line="360" w:lineRule="auto"/>
      </w:pPr>
      <w:r w:rsidRPr="00986C05">
        <w:t>Antwoorden op vragen van de Instaptoets:</w:t>
      </w:r>
    </w:p>
    <w:p w14:paraId="0792C29B" w14:textId="77777777" w:rsidR="007739FF" w:rsidRPr="00986C05" w:rsidRDefault="007739FF" w:rsidP="007739FF">
      <w:pPr>
        <w:pStyle w:val="Lijstalinea"/>
        <w:numPr>
          <w:ilvl w:val="0"/>
          <w:numId w:val="41"/>
        </w:numPr>
        <w:spacing w:after="160" w:line="360" w:lineRule="auto"/>
        <w:ind w:left="360"/>
      </w:pPr>
      <w:r w:rsidRPr="00986C05">
        <w:t>D</w:t>
      </w:r>
    </w:p>
    <w:p w14:paraId="244067C9" w14:textId="77777777" w:rsidR="007739FF" w:rsidRPr="00986C05" w:rsidRDefault="007739FF" w:rsidP="007739FF">
      <w:pPr>
        <w:pStyle w:val="Lijstalinea"/>
        <w:spacing w:line="360" w:lineRule="auto"/>
        <w:ind w:left="360"/>
      </w:pPr>
      <w:hyperlink r:id="rId8" w:history="1">
        <w:r w:rsidRPr="00986C05">
          <w:rPr>
            <w:rStyle w:val="Hyperlink"/>
          </w:rPr>
          <w:t>http://www.studioaardrijkskunde.nl/KB1/K02_02/index.html</w:t>
        </w:r>
      </w:hyperlink>
    </w:p>
    <w:p w14:paraId="55DA5BB1" w14:textId="77777777" w:rsidR="007739FF" w:rsidRPr="00986C05" w:rsidRDefault="007739FF" w:rsidP="007739FF">
      <w:pPr>
        <w:pStyle w:val="Lijstalinea"/>
        <w:numPr>
          <w:ilvl w:val="0"/>
          <w:numId w:val="41"/>
        </w:numPr>
        <w:spacing w:after="160" w:line="360" w:lineRule="auto"/>
        <w:ind w:left="360"/>
      </w:pPr>
      <w:r w:rsidRPr="00986C05">
        <w:t xml:space="preserve">B </w:t>
      </w:r>
    </w:p>
    <w:p w14:paraId="34FC6EB1" w14:textId="77777777" w:rsidR="007739FF" w:rsidRPr="00986C05" w:rsidRDefault="007739FF" w:rsidP="007739FF">
      <w:pPr>
        <w:pStyle w:val="Lijstalinea"/>
        <w:spacing w:line="360" w:lineRule="auto"/>
        <w:ind w:left="360"/>
      </w:pPr>
      <w:hyperlink r:id="rId9" w:history="1">
        <w:r w:rsidRPr="00986C05">
          <w:rPr>
            <w:rStyle w:val="Hyperlink"/>
          </w:rPr>
          <w:t>http://www.studioaardrijkskunde.nl/KB1/K02_02/index2.html</w:t>
        </w:r>
      </w:hyperlink>
      <w:r w:rsidRPr="00986C05">
        <w:t xml:space="preserve"> </w:t>
      </w:r>
    </w:p>
    <w:p w14:paraId="532F4A86" w14:textId="77777777" w:rsidR="007739FF" w:rsidRPr="00986C05" w:rsidRDefault="007739FF" w:rsidP="007739FF">
      <w:pPr>
        <w:pStyle w:val="Lijstalinea"/>
        <w:numPr>
          <w:ilvl w:val="0"/>
          <w:numId w:val="41"/>
        </w:numPr>
        <w:spacing w:after="160" w:line="360" w:lineRule="auto"/>
        <w:ind w:left="360"/>
      </w:pPr>
      <w:r w:rsidRPr="00986C05">
        <w:t>D</w:t>
      </w:r>
    </w:p>
    <w:p w14:paraId="584AE8CB" w14:textId="77777777" w:rsidR="007739FF" w:rsidRPr="00986C05" w:rsidRDefault="007739FF" w:rsidP="007739FF">
      <w:pPr>
        <w:pStyle w:val="Lijstalinea"/>
        <w:spacing w:line="360" w:lineRule="auto"/>
        <w:ind w:left="360"/>
      </w:pPr>
      <w:hyperlink r:id="rId10" w:history="1">
        <w:r w:rsidRPr="00986C05">
          <w:rPr>
            <w:rStyle w:val="Hyperlink"/>
          </w:rPr>
          <w:t>http://www.studioaardrijkskunde.nl/KB1/K02_02/index2.html</w:t>
        </w:r>
      </w:hyperlink>
      <w:r w:rsidRPr="00986C05">
        <w:t xml:space="preserve"> </w:t>
      </w:r>
    </w:p>
    <w:p w14:paraId="4CD1A616" w14:textId="77777777" w:rsidR="007739FF" w:rsidRPr="00986C05" w:rsidRDefault="007739FF" w:rsidP="007739FF">
      <w:pPr>
        <w:pStyle w:val="Lijstalinea"/>
        <w:numPr>
          <w:ilvl w:val="0"/>
          <w:numId w:val="41"/>
        </w:numPr>
        <w:spacing w:after="160" w:line="360" w:lineRule="auto"/>
        <w:ind w:left="360"/>
      </w:pPr>
      <w:r w:rsidRPr="00986C05">
        <w:lastRenderedPageBreak/>
        <w:t>B</w:t>
      </w:r>
    </w:p>
    <w:p w14:paraId="21DD7AE0" w14:textId="77777777" w:rsidR="007739FF" w:rsidRPr="00986C05" w:rsidRDefault="007739FF" w:rsidP="007739FF">
      <w:pPr>
        <w:pStyle w:val="Lijstalinea"/>
        <w:spacing w:line="360" w:lineRule="auto"/>
        <w:ind w:left="360"/>
      </w:pPr>
      <w:hyperlink r:id="rId11" w:history="1">
        <w:r w:rsidRPr="00986C05">
          <w:rPr>
            <w:rStyle w:val="Hyperlink"/>
          </w:rPr>
          <w:t>http://www.studioaardrijkskunde.nl/KB1/K02_02/index3.html</w:t>
        </w:r>
      </w:hyperlink>
      <w:r w:rsidRPr="00986C05">
        <w:t xml:space="preserve"> </w:t>
      </w:r>
    </w:p>
    <w:p w14:paraId="48BFB7E5" w14:textId="77777777" w:rsidR="007739FF" w:rsidRPr="00986C05" w:rsidRDefault="007739FF" w:rsidP="007739FF">
      <w:pPr>
        <w:pStyle w:val="Lijstalinea"/>
        <w:numPr>
          <w:ilvl w:val="0"/>
          <w:numId w:val="41"/>
        </w:numPr>
        <w:spacing w:after="160" w:line="360" w:lineRule="auto"/>
        <w:ind w:left="360"/>
      </w:pPr>
      <w:r w:rsidRPr="00986C05">
        <w:t xml:space="preserve">D </w:t>
      </w:r>
    </w:p>
    <w:p w14:paraId="2BE9A76E" w14:textId="658E7229" w:rsidR="007739FF" w:rsidRPr="00986C05" w:rsidRDefault="007739FF" w:rsidP="007739FF">
      <w:pPr>
        <w:pStyle w:val="Lijstalinea"/>
        <w:spacing w:after="160" w:line="360" w:lineRule="auto"/>
        <w:ind w:left="360"/>
      </w:pPr>
      <w:hyperlink r:id="rId12" w:history="1">
        <w:r w:rsidRPr="00986C05">
          <w:rPr>
            <w:rStyle w:val="Hyperlink"/>
          </w:rPr>
          <w:t>http://www.studioaardrijkskunde.nl/KB1/K02_02/index3.html</w:t>
        </w:r>
      </w:hyperlink>
    </w:p>
    <w:p w14:paraId="3DC8EE25" w14:textId="77777777" w:rsidR="007739FF" w:rsidRPr="00B12AC7" w:rsidRDefault="007739FF" w:rsidP="007739FF">
      <w:pPr>
        <w:spacing w:line="360" w:lineRule="auto"/>
        <w:rPr>
          <w:b/>
        </w:rPr>
      </w:pPr>
      <w:r w:rsidRPr="00B12AC7">
        <w:rPr>
          <w:b/>
        </w:rPr>
        <w:t>Antwoorden op vragen van Stap 1:</w:t>
      </w:r>
    </w:p>
    <w:p w14:paraId="6064CA58" w14:textId="77777777" w:rsidR="007739FF" w:rsidRDefault="007739FF" w:rsidP="007739FF">
      <w:pPr>
        <w:pStyle w:val="Lijstalinea"/>
        <w:numPr>
          <w:ilvl w:val="0"/>
          <w:numId w:val="42"/>
        </w:numPr>
        <w:spacing w:line="360" w:lineRule="auto"/>
      </w:pPr>
      <w:r>
        <w:t>De linker is van Groot-Brittannië, de rechter van India. India heeft een nog meer de piramidevorm, al begint de basis al wel te versmallen. Dat wil zeggen dat de groei er wat uit gaat. Bij de Britse piramide is de groei er echt uit en zie je vergrijzing van de populatie.</w:t>
      </w:r>
    </w:p>
    <w:p w14:paraId="15B3880F" w14:textId="77777777" w:rsidR="007739FF" w:rsidRDefault="007739FF" w:rsidP="007739FF">
      <w:pPr>
        <w:pStyle w:val="Lijstalinea"/>
        <w:numPr>
          <w:ilvl w:val="0"/>
          <w:numId w:val="42"/>
        </w:numPr>
        <w:spacing w:line="360" w:lineRule="auto"/>
      </w:pPr>
      <w:r w:rsidRPr="00986C05">
        <w:t>Bij de bevolking van India loopt het aantal mensen per leeftijdsgroep gelijkmatig af van beneden naar boven. Bij de bevolking van Groot-Brittannië is dat pas halverwege het geval. Dat betekent dat de leeftijdsgroepen per vijf jaar tot die van tussen 55 en 60 jaar qua aantal weinig van elkaar verschillen.</w:t>
      </w:r>
    </w:p>
    <w:p w14:paraId="2377651E" w14:textId="77777777" w:rsidR="007739FF" w:rsidRPr="00986C05" w:rsidRDefault="007739FF" w:rsidP="007739FF">
      <w:pPr>
        <w:pStyle w:val="Lijstalinea"/>
        <w:numPr>
          <w:ilvl w:val="0"/>
          <w:numId w:val="42"/>
        </w:numPr>
        <w:spacing w:line="360" w:lineRule="auto"/>
      </w:pPr>
      <w:r>
        <w:t>De piramidevorm laat zien dat de bevolking jong is, het gevolg van een geboorteoverschot. Het is het stadium in het demografisch transitiemodel, dat je aantreft in landen met een laag welvaartspeil.</w:t>
      </w:r>
    </w:p>
    <w:p w14:paraId="366EF62F" w14:textId="77777777" w:rsidR="007739FF" w:rsidRPr="00986C05" w:rsidRDefault="007739FF" w:rsidP="007739FF">
      <w:pPr>
        <w:spacing w:line="360" w:lineRule="auto"/>
      </w:pPr>
    </w:p>
    <w:p w14:paraId="59E72B16" w14:textId="77777777" w:rsidR="007739FF" w:rsidRPr="00986C05" w:rsidRDefault="007739FF" w:rsidP="007739FF">
      <w:pPr>
        <w:spacing w:line="360" w:lineRule="auto"/>
      </w:pPr>
      <w:r w:rsidRPr="00986C05">
        <w:t>Onderzoeksvraag:</w:t>
      </w:r>
    </w:p>
    <w:p w14:paraId="146CC5CF" w14:textId="77777777" w:rsidR="007739FF" w:rsidRPr="00986C05" w:rsidRDefault="007739FF" w:rsidP="007739FF">
      <w:pPr>
        <w:spacing w:line="360" w:lineRule="auto"/>
      </w:pPr>
      <w:r w:rsidRPr="00986C05">
        <w:t>Hier moeten in ieder geval de volgende statistieken bijeengezocht worden:</w:t>
      </w:r>
    </w:p>
    <w:p w14:paraId="2BED4F5F" w14:textId="77777777" w:rsidR="007739FF" w:rsidRPr="00986C05" w:rsidRDefault="007739FF" w:rsidP="007739FF">
      <w:pPr>
        <w:spacing w:line="360" w:lineRule="auto"/>
      </w:pPr>
    </w:p>
    <w:p w14:paraId="4A0AB9B1" w14:textId="77777777" w:rsidR="007739FF" w:rsidRPr="00B12AC7" w:rsidRDefault="007739FF" w:rsidP="007739FF">
      <w:pPr>
        <w:spacing w:line="360" w:lineRule="auto"/>
        <w:rPr>
          <w:rFonts w:cs="Courier New"/>
          <w:b/>
        </w:rPr>
      </w:pPr>
      <w:r w:rsidRPr="00B12AC7">
        <w:rPr>
          <w:b/>
        </w:rPr>
        <w:t xml:space="preserve">Over </w:t>
      </w:r>
      <w:r w:rsidRPr="00B12AC7">
        <w:rPr>
          <w:rFonts w:cs="Courier New"/>
          <w:b/>
        </w:rPr>
        <w:t>Groot-Brittannië:</w:t>
      </w:r>
    </w:p>
    <w:p w14:paraId="18828E66"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Bevolkingsgroei 0,5</w:t>
      </w:r>
      <w:r>
        <w:rPr>
          <w:rFonts w:ascii="Verdana" w:hAnsi="Verdana" w:cs="Courier New"/>
          <w:sz w:val="20"/>
          <w:szCs w:val="20"/>
        </w:rPr>
        <w:t>1</w:t>
      </w:r>
      <w:r w:rsidRPr="00986C05">
        <w:rPr>
          <w:rFonts w:ascii="Verdana" w:hAnsi="Verdana" w:cs="Courier New"/>
          <w:sz w:val="20"/>
          <w:szCs w:val="20"/>
        </w:rPr>
        <w:t>% (201</w:t>
      </w:r>
      <w:r>
        <w:rPr>
          <w:rFonts w:ascii="Verdana" w:hAnsi="Verdana" w:cs="Courier New"/>
          <w:sz w:val="20"/>
          <w:szCs w:val="20"/>
        </w:rPr>
        <w:t>8</w:t>
      </w:r>
      <w:r w:rsidRPr="00986C05">
        <w:rPr>
          <w:rFonts w:ascii="Verdana" w:hAnsi="Verdana" w:cs="Courier New"/>
          <w:sz w:val="20"/>
          <w:szCs w:val="20"/>
        </w:rPr>
        <w:t>)</w:t>
      </w:r>
    </w:p>
    <w:p w14:paraId="639DA363"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Leeftijdsopbouw (201</w:t>
      </w:r>
      <w:r>
        <w:rPr>
          <w:rFonts w:ascii="Verdana" w:hAnsi="Verdana" w:cs="Courier New"/>
          <w:sz w:val="20"/>
          <w:szCs w:val="20"/>
        </w:rPr>
        <w:t>8</w:t>
      </w:r>
      <w:r w:rsidRPr="00986C05">
        <w:rPr>
          <w:rFonts w:ascii="Verdana" w:hAnsi="Verdana" w:cs="Courier New"/>
          <w:sz w:val="20"/>
          <w:szCs w:val="20"/>
        </w:rPr>
        <w:t>)</w:t>
      </w:r>
    </w:p>
    <w:p w14:paraId="3191FFFB"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0-14 jaar 17,5</w:t>
      </w:r>
      <w:r>
        <w:rPr>
          <w:rFonts w:ascii="Verdana" w:hAnsi="Verdana" w:cs="Courier New"/>
          <w:sz w:val="20"/>
          <w:szCs w:val="20"/>
        </w:rPr>
        <w:t>9</w:t>
      </w:r>
      <w:r w:rsidRPr="00986C05">
        <w:rPr>
          <w:rFonts w:ascii="Verdana" w:hAnsi="Verdana" w:cs="Courier New"/>
          <w:sz w:val="20"/>
          <w:szCs w:val="20"/>
        </w:rPr>
        <w:t>%</w:t>
      </w:r>
    </w:p>
    <w:p w14:paraId="4916130E"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15-24 jaar 11,</w:t>
      </w:r>
      <w:r>
        <w:rPr>
          <w:rFonts w:ascii="Verdana" w:hAnsi="Verdana" w:cs="Courier New"/>
          <w:sz w:val="20"/>
          <w:szCs w:val="20"/>
        </w:rPr>
        <w:t>71</w:t>
      </w:r>
      <w:r w:rsidRPr="00986C05">
        <w:rPr>
          <w:rFonts w:ascii="Verdana" w:hAnsi="Verdana" w:cs="Courier New"/>
          <w:sz w:val="20"/>
          <w:szCs w:val="20"/>
        </w:rPr>
        <w:t>%</w:t>
      </w:r>
    </w:p>
    <w:p w14:paraId="6EE5D5E0"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25-54 jaar 40,</w:t>
      </w:r>
      <w:r>
        <w:rPr>
          <w:rFonts w:ascii="Verdana" w:hAnsi="Verdana" w:cs="Courier New"/>
          <w:sz w:val="20"/>
          <w:szCs w:val="20"/>
        </w:rPr>
        <w:t>29</w:t>
      </w:r>
      <w:r w:rsidRPr="00986C05">
        <w:rPr>
          <w:rFonts w:ascii="Verdana" w:hAnsi="Verdana" w:cs="Courier New"/>
          <w:sz w:val="20"/>
          <w:szCs w:val="20"/>
        </w:rPr>
        <w:t>%</w:t>
      </w:r>
    </w:p>
    <w:p w14:paraId="024AF1C2"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55-64 jaar 1</w:t>
      </w:r>
      <w:r>
        <w:rPr>
          <w:rFonts w:ascii="Verdana" w:hAnsi="Verdana" w:cs="Courier New"/>
          <w:sz w:val="20"/>
          <w:szCs w:val="20"/>
        </w:rPr>
        <w:t>2</w:t>
      </w:r>
      <w:r w:rsidRPr="00986C05">
        <w:rPr>
          <w:rFonts w:ascii="Verdana" w:hAnsi="Verdana" w:cs="Courier New"/>
          <w:sz w:val="20"/>
          <w:szCs w:val="20"/>
        </w:rPr>
        <w:t>,</w:t>
      </w:r>
      <w:r>
        <w:rPr>
          <w:rFonts w:ascii="Verdana" w:hAnsi="Verdana" w:cs="Courier New"/>
          <w:sz w:val="20"/>
          <w:szCs w:val="20"/>
        </w:rPr>
        <w:t>22</w:t>
      </w:r>
      <w:r w:rsidRPr="00986C05">
        <w:rPr>
          <w:rFonts w:ascii="Verdana" w:hAnsi="Verdana" w:cs="Courier New"/>
          <w:sz w:val="20"/>
          <w:szCs w:val="20"/>
        </w:rPr>
        <w:t>%</w:t>
      </w:r>
    </w:p>
    <w:p w14:paraId="10294ADD"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65 jaar of ouder 18,</w:t>
      </w:r>
      <w:r>
        <w:rPr>
          <w:rFonts w:ascii="Verdana" w:hAnsi="Verdana" w:cs="Courier New"/>
          <w:sz w:val="20"/>
          <w:szCs w:val="20"/>
        </w:rPr>
        <w:t>19</w:t>
      </w:r>
      <w:r w:rsidRPr="00986C05">
        <w:rPr>
          <w:rFonts w:ascii="Verdana" w:hAnsi="Verdana" w:cs="Courier New"/>
          <w:sz w:val="20"/>
          <w:szCs w:val="20"/>
        </w:rPr>
        <w:t>%</w:t>
      </w:r>
    </w:p>
    <w:p w14:paraId="1B29BA49"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Geboortecijfer 12 per 1000 (201</w:t>
      </w:r>
      <w:r>
        <w:rPr>
          <w:rFonts w:ascii="Verdana" w:hAnsi="Verdana" w:cs="Courier New"/>
          <w:sz w:val="20"/>
          <w:szCs w:val="20"/>
        </w:rPr>
        <w:t>8</w:t>
      </w:r>
      <w:r w:rsidRPr="00986C05">
        <w:rPr>
          <w:rFonts w:ascii="Verdana" w:hAnsi="Verdana" w:cs="Courier New"/>
          <w:sz w:val="20"/>
          <w:szCs w:val="20"/>
        </w:rPr>
        <w:t>)</w:t>
      </w:r>
    </w:p>
    <w:p w14:paraId="2ADC3D44"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Sterftecijfer 9,4 per 1000 2,5 (201</w:t>
      </w:r>
      <w:r>
        <w:rPr>
          <w:rFonts w:ascii="Verdana" w:hAnsi="Verdana" w:cs="Courier New"/>
          <w:sz w:val="20"/>
          <w:szCs w:val="20"/>
        </w:rPr>
        <w:t>8</w:t>
      </w:r>
      <w:r w:rsidRPr="00986C05">
        <w:rPr>
          <w:rFonts w:ascii="Verdana" w:hAnsi="Verdana" w:cs="Courier New"/>
          <w:sz w:val="20"/>
          <w:szCs w:val="20"/>
        </w:rPr>
        <w:t>)</w:t>
      </w:r>
    </w:p>
    <w:p w14:paraId="5E271CC3"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Levensverwachting 80,</w:t>
      </w:r>
      <w:r>
        <w:rPr>
          <w:rFonts w:ascii="Verdana" w:hAnsi="Verdana" w:cs="Courier New"/>
          <w:sz w:val="20"/>
          <w:szCs w:val="20"/>
        </w:rPr>
        <w:t>9</w:t>
      </w:r>
      <w:r w:rsidRPr="00986C05">
        <w:rPr>
          <w:rFonts w:ascii="Verdana" w:hAnsi="Verdana" w:cs="Courier New"/>
          <w:sz w:val="20"/>
          <w:szCs w:val="20"/>
        </w:rPr>
        <w:t xml:space="preserve"> jaar (201</w:t>
      </w:r>
      <w:r>
        <w:rPr>
          <w:rFonts w:ascii="Verdana" w:hAnsi="Verdana" w:cs="Courier New"/>
          <w:sz w:val="20"/>
          <w:szCs w:val="20"/>
        </w:rPr>
        <w:t>8</w:t>
      </w:r>
      <w:r w:rsidRPr="00986C05">
        <w:rPr>
          <w:rFonts w:ascii="Verdana" w:hAnsi="Verdana" w:cs="Courier New"/>
          <w:sz w:val="20"/>
          <w:szCs w:val="20"/>
        </w:rPr>
        <w:t>)</w:t>
      </w:r>
    </w:p>
    <w:p w14:paraId="1D87547C"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Migratiesaldo 2,5 per 1000 inwoners (201</w:t>
      </w:r>
      <w:r>
        <w:rPr>
          <w:rFonts w:ascii="Verdana" w:hAnsi="Verdana" w:cs="Courier New"/>
          <w:sz w:val="20"/>
          <w:szCs w:val="20"/>
        </w:rPr>
        <w:t>8</w:t>
      </w:r>
      <w:r w:rsidRPr="00986C05">
        <w:rPr>
          <w:rFonts w:ascii="Verdana" w:hAnsi="Verdana" w:cs="Courier New"/>
          <w:sz w:val="20"/>
          <w:szCs w:val="20"/>
        </w:rPr>
        <w:t>)</w:t>
      </w:r>
    </w:p>
    <w:p w14:paraId="6BC0E53F"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Verstedelijkingsgraad 8</w:t>
      </w:r>
      <w:r>
        <w:rPr>
          <w:rFonts w:ascii="Verdana" w:hAnsi="Verdana" w:cs="Courier New"/>
          <w:sz w:val="20"/>
          <w:szCs w:val="20"/>
        </w:rPr>
        <w:t>3</w:t>
      </w:r>
      <w:r w:rsidRPr="00986C05">
        <w:rPr>
          <w:rFonts w:ascii="Verdana" w:hAnsi="Verdana" w:cs="Courier New"/>
          <w:sz w:val="20"/>
          <w:szCs w:val="20"/>
        </w:rPr>
        <w:t>,</w:t>
      </w:r>
      <w:r>
        <w:rPr>
          <w:rFonts w:ascii="Verdana" w:hAnsi="Verdana" w:cs="Courier New"/>
          <w:sz w:val="20"/>
          <w:szCs w:val="20"/>
        </w:rPr>
        <w:t>4</w:t>
      </w:r>
      <w:r w:rsidRPr="00986C05">
        <w:rPr>
          <w:rFonts w:ascii="Verdana" w:hAnsi="Verdana" w:cs="Courier New"/>
          <w:sz w:val="20"/>
          <w:szCs w:val="20"/>
        </w:rPr>
        <w:t>% (201</w:t>
      </w:r>
      <w:r>
        <w:rPr>
          <w:rFonts w:ascii="Verdana" w:hAnsi="Verdana" w:cs="Courier New"/>
          <w:sz w:val="20"/>
          <w:szCs w:val="20"/>
        </w:rPr>
        <w:t>8</w:t>
      </w:r>
      <w:r w:rsidRPr="00986C05">
        <w:rPr>
          <w:rFonts w:ascii="Verdana" w:hAnsi="Verdana" w:cs="Courier New"/>
          <w:sz w:val="20"/>
          <w:szCs w:val="20"/>
        </w:rPr>
        <w:t>)</w:t>
      </w:r>
    </w:p>
    <w:p w14:paraId="622797AC"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Verstedelijking 0,8</w:t>
      </w:r>
      <w:r>
        <w:rPr>
          <w:rFonts w:ascii="Verdana" w:hAnsi="Verdana" w:cs="Courier New"/>
          <w:sz w:val="20"/>
          <w:szCs w:val="20"/>
        </w:rPr>
        <w:t>9</w:t>
      </w:r>
      <w:r w:rsidRPr="00986C05">
        <w:rPr>
          <w:rFonts w:ascii="Verdana" w:hAnsi="Verdana" w:cs="Courier New"/>
          <w:sz w:val="20"/>
          <w:szCs w:val="20"/>
        </w:rPr>
        <w:t xml:space="preserve">% (over de periode </w:t>
      </w:r>
      <w:r>
        <w:rPr>
          <w:rFonts w:ascii="Verdana" w:hAnsi="Verdana" w:cs="Courier New"/>
          <w:sz w:val="20"/>
          <w:szCs w:val="20"/>
        </w:rPr>
        <w:t xml:space="preserve">tot </w:t>
      </w:r>
      <w:r w:rsidRPr="00986C05">
        <w:rPr>
          <w:rFonts w:ascii="Verdana" w:hAnsi="Verdana" w:cs="Courier New"/>
          <w:sz w:val="20"/>
          <w:szCs w:val="20"/>
        </w:rPr>
        <w:t>201</w:t>
      </w:r>
      <w:r>
        <w:rPr>
          <w:rFonts w:ascii="Verdana" w:hAnsi="Verdana" w:cs="Courier New"/>
          <w:sz w:val="20"/>
          <w:szCs w:val="20"/>
        </w:rPr>
        <w:t>8</w:t>
      </w:r>
      <w:r w:rsidRPr="00986C05">
        <w:rPr>
          <w:rFonts w:ascii="Verdana" w:hAnsi="Verdana" w:cs="Courier New"/>
          <w:sz w:val="20"/>
          <w:szCs w:val="20"/>
        </w:rPr>
        <w:t>)</w:t>
      </w:r>
    </w:p>
    <w:p w14:paraId="23F29001" w14:textId="77777777" w:rsidR="007739FF" w:rsidRPr="00986C05" w:rsidRDefault="007739FF" w:rsidP="007739FF">
      <w:pPr>
        <w:pStyle w:val="Tekstzonderopmaak"/>
        <w:spacing w:line="360" w:lineRule="auto"/>
        <w:rPr>
          <w:rFonts w:ascii="Verdana" w:hAnsi="Verdana" w:cs="Courier New"/>
          <w:sz w:val="20"/>
          <w:szCs w:val="20"/>
        </w:rPr>
      </w:pPr>
    </w:p>
    <w:p w14:paraId="2B8B4D22" w14:textId="77777777" w:rsidR="007739FF" w:rsidRPr="00B12AC7" w:rsidRDefault="007739FF" w:rsidP="007739FF">
      <w:pPr>
        <w:pStyle w:val="Tekstzonderopmaak"/>
        <w:spacing w:line="360" w:lineRule="auto"/>
        <w:rPr>
          <w:rFonts w:ascii="Verdana" w:hAnsi="Verdana" w:cs="Courier New"/>
          <w:b/>
          <w:sz w:val="20"/>
          <w:szCs w:val="20"/>
        </w:rPr>
      </w:pPr>
      <w:r w:rsidRPr="00B12AC7">
        <w:rPr>
          <w:rFonts w:ascii="Verdana" w:hAnsi="Verdana" w:cs="Courier New"/>
          <w:b/>
          <w:sz w:val="20"/>
          <w:szCs w:val="20"/>
        </w:rPr>
        <w:t>Over India:</w:t>
      </w:r>
    </w:p>
    <w:p w14:paraId="1A1AD1DE"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Bevolkingsgroei 1,</w:t>
      </w:r>
      <w:r>
        <w:rPr>
          <w:rFonts w:ascii="Verdana" w:hAnsi="Verdana" w:cs="Courier New"/>
          <w:sz w:val="20"/>
          <w:szCs w:val="20"/>
        </w:rPr>
        <w:t>14</w:t>
      </w:r>
      <w:r w:rsidRPr="00986C05">
        <w:rPr>
          <w:rFonts w:ascii="Verdana" w:hAnsi="Verdana" w:cs="Courier New"/>
          <w:sz w:val="20"/>
          <w:szCs w:val="20"/>
        </w:rPr>
        <w:t>% (201</w:t>
      </w:r>
      <w:r>
        <w:rPr>
          <w:rFonts w:ascii="Verdana" w:hAnsi="Verdana" w:cs="Courier New"/>
          <w:sz w:val="20"/>
          <w:szCs w:val="20"/>
        </w:rPr>
        <w:t>8</w:t>
      </w:r>
      <w:r w:rsidRPr="00986C05">
        <w:rPr>
          <w:rFonts w:ascii="Verdana" w:hAnsi="Verdana" w:cs="Courier New"/>
          <w:sz w:val="20"/>
          <w:szCs w:val="20"/>
        </w:rPr>
        <w:t>)</w:t>
      </w:r>
    </w:p>
    <w:p w14:paraId="11F1F430"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Leeftijdsopbouw (201</w:t>
      </w:r>
      <w:r>
        <w:rPr>
          <w:rFonts w:ascii="Verdana" w:hAnsi="Verdana" w:cs="Courier New"/>
          <w:sz w:val="20"/>
          <w:szCs w:val="20"/>
        </w:rPr>
        <w:t>8</w:t>
      </w:r>
      <w:r w:rsidRPr="00986C05">
        <w:rPr>
          <w:rFonts w:ascii="Verdana" w:hAnsi="Verdana" w:cs="Courier New"/>
          <w:sz w:val="20"/>
          <w:szCs w:val="20"/>
        </w:rPr>
        <w:t>)</w:t>
      </w:r>
    </w:p>
    <w:p w14:paraId="0A31944E"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0-14 jaar 2</w:t>
      </w:r>
      <w:r>
        <w:rPr>
          <w:rFonts w:ascii="Verdana" w:hAnsi="Verdana" w:cs="Courier New"/>
          <w:sz w:val="20"/>
          <w:szCs w:val="20"/>
        </w:rPr>
        <w:t>6</w:t>
      </w:r>
      <w:r w:rsidRPr="00986C05">
        <w:rPr>
          <w:rFonts w:ascii="Verdana" w:hAnsi="Verdana" w:cs="Courier New"/>
          <w:sz w:val="20"/>
          <w:szCs w:val="20"/>
        </w:rPr>
        <w:t>,</w:t>
      </w:r>
      <w:r>
        <w:rPr>
          <w:rFonts w:ascii="Verdana" w:hAnsi="Verdana" w:cs="Courier New"/>
          <w:sz w:val="20"/>
          <w:szCs w:val="20"/>
        </w:rPr>
        <w:t>89</w:t>
      </w:r>
      <w:r w:rsidRPr="00986C05">
        <w:rPr>
          <w:rFonts w:ascii="Verdana" w:hAnsi="Verdana" w:cs="Courier New"/>
          <w:sz w:val="20"/>
          <w:szCs w:val="20"/>
        </w:rPr>
        <w:t>%</w:t>
      </w:r>
    </w:p>
    <w:p w14:paraId="2B133706"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lastRenderedPageBreak/>
        <w:t xml:space="preserve">15-24 jaar  </w:t>
      </w:r>
      <w:r>
        <w:rPr>
          <w:rFonts w:ascii="Verdana" w:hAnsi="Verdana" w:cs="Courier New"/>
          <w:sz w:val="20"/>
          <w:szCs w:val="20"/>
        </w:rPr>
        <w:t>1</w:t>
      </w:r>
      <w:r w:rsidRPr="00986C05">
        <w:rPr>
          <w:rFonts w:ascii="Verdana" w:hAnsi="Verdana" w:cs="Courier New"/>
          <w:sz w:val="20"/>
          <w:szCs w:val="20"/>
        </w:rPr>
        <w:t>7,</w:t>
      </w:r>
      <w:r>
        <w:rPr>
          <w:rFonts w:ascii="Verdana" w:hAnsi="Verdana" w:cs="Courier New"/>
          <w:sz w:val="20"/>
          <w:szCs w:val="20"/>
        </w:rPr>
        <w:t>7</w:t>
      </w:r>
      <w:r w:rsidRPr="00986C05">
        <w:rPr>
          <w:rFonts w:ascii="Verdana" w:hAnsi="Verdana" w:cs="Courier New"/>
          <w:sz w:val="20"/>
          <w:szCs w:val="20"/>
        </w:rPr>
        <w:t>9%</w:t>
      </w:r>
    </w:p>
    <w:p w14:paraId="1B32ADFC"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25-54 jaar 41,</w:t>
      </w:r>
      <w:r>
        <w:rPr>
          <w:rFonts w:ascii="Verdana" w:hAnsi="Verdana" w:cs="Courier New"/>
          <w:sz w:val="20"/>
          <w:szCs w:val="20"/>
        </w:rPr>
        <w:t>24</w:t>
      </w:r>
      <w:r w:rsidRPr="00986C05">
        <w:rPr>
          <w:rFonts w:ascii="Verdana" w:hAnsi="Verdana" w:cs="Courier New"/>
          <w:sz w:val="20"/>
          <w:szCs w:val="20"/>
        </w:rPr>
        <w:t>%</w:t>
      </w:r>
    </w:p>
    <w:p w14:paraId="024956FF"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55-64 jaar 7,</w:t>
      </w:r>
      <w:r>
        <w:rPr>
          <w:rFonts w:ascii="Verdana" w:hAnsi="Verdana" w:cs="Courier New"/>
          <w:sz w:val="20"/>
          <w:szCs w:val="20"/>
        </w:rPr>
        <w:t>6</w:t>
      </w:r>
      <w:r w:rsidRPr="00986C05">
        <w:rPr>
          <w:rFonts w:ascii="Verdana" w:hAnsi="Verdana" w:cs="Courier New"/>
          <w:sz w:val="20"/>
          <w:szCs w:val="20"/>
        </w:rPr>
        <w:t>%</w:t>
      </w:r>
    </w:p>
    <w:p w14:paraId="529B1BD3"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65 jaar of ouder 6,</w:t>
      </w:r>
      <w:r>
        <w:rPr>
          <w:rFonts w:ascii="Verdana" w:hAnsi="Verdana" w:cs="Courier New"/>
          <w:sz w:val="20"/>
          <w:szCs w:val="20"/>
        </w:rPr>
        <w:t>39</w:t>
      </w:r>
      <w:r w:rsidRPr="00986C05">
        <w:rPr>
          <w:rFonts w:ascii="Verdana" w:hAnsi="Verdana" w:cs="Courier New"/>
          <w:sz w:val="20"/>
          <w:szCs w:val="20"/>
        </w:rPr>
        <w:t>%</w:t>
      </w:r>
    </w:p>
    <w:p w14:paraId="2387476C"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Geboortecijfer 1</w:t>
      </w:r>
      <w:r>
        <w:rPr>
          <w:rFonts w:ascii="Verdana" w:hAnsi="Verdana" w:cs="Courier New"/>
          <w:sz w:val="20"/>
          <w:szCs w:val="20"/>
        </w:rPr>
        <w:t>8,7</w:t>
      </w:r>
      <w:r w:rsidRPr="00986C05">
        <w:rPr>
          <w:rFonts w:ascii="Verdana" w:hAnsi="Verdana" w:cs="Courier New"/>
          <w:sz w:val="20"/>
          <w:szCs w:val="20"/>
        </w:rPr>
        <w:t xml:space="preserve"> per 1000 (201</w:t>
      </w:r>
      <w:r>
        <w:rPr>
          <w:rFonts w:ascii="Verdana" w:hAnsi="Verdana" w:cs="Courier New"/>
          <w:sz w:val="20"/>
          <w:szCs w:val="20"/>
        </w:rPr>
        <w:t>8</w:t>
      </w:r>
      <w:r w:rsidRPr="00986C05">
        <w:rPr>
          <w:rFonts w:ascii="Verdana" w:hAnsi="Verdana" w:cs="Courier New"/>
          <w:sz w:val="20"/>
          <w:szCs w:val="20"/>
        </w:rPr>
        <w:t>)</w:t>
      </w:r>
    </w:p>
    <w:p w14:paraId="17CBB595"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Sterftecijfer 7,3 per 1000 2,5 (201</w:t>
      </w:r>
      <w:r>
        <w:rPr>
          <w:rFonts w:ascii="Verdana" w:hAnsi="Verdana" w:cs="Courier New"/>
          <w:sz w:val="20"/>
          <w:szCs w:val="20"/>
        </w:rPr>
        <w:t>8</w:t>
      </w:r>
      <w:r w:rsidRPr="00986C05">
        <w:rPr>
          <w:rFonts w:ascii="Verdana" w:hAnsi="Verdana" w:cs="Courier New"/>
          <w:sz w:val="20"/>
          <w:szCs w:val="20"/>
        </w:rPr>
        <w:t>)</w:t>
      </w:r>
    </w:p>
    <w:p w14:paraId="7D01C335"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Levensverwachting  6</w:t>
      </w:r>
      <w:r>
        <w:rPr>
          <w:rFonts w:ascii="Verdana" w:hAnsi="Verdana" w:cs="Courier New"/>
          <w:sz w:val="20"/>
          <w:szCs w:val="20"/>
        </w:rPr>
        <w:t>9</w:t>
      </w:r>
      <w:r w:rsidRPr="00986C05">
        <w:rPr>
          <w:rFonts w:ascii="Verdana" w:hAnsi="Verdana" w:cs="Courier New"/>
          <w:sz w:val="20"/>
          <w:szCs w:val="20"/>
        </w:rPr>
        <w:t>,</w:t>
      </w:r>
      <w:r>
        <w:rPr>
          <w:rFonts w:ascii="Verdana" w:hAnsi="Verdana" w:cs="Courier New"/>
          <w:sz w:val="20"/>
          <w:szCs w:val="20"/>
        </w:rPr>
        <w:t>1</w:t>
      </w:r>
      <w:r w:rsidRPr="00986C05">
        <w:rPr>
          <w:rFonts w:ascii="Verdana" w:hAnsi="Verdana" w:cs="Courier New"/>
          <w:sz w:val="20"/>
          <w:szCs w:val="20"/>
        </w:rPr>
        <w:t xml:space="preserve"> jaar (201</w:t>
      </w:r>
      <w:r>
        <w:rPr>
          <w:rFonts w:ascii="Verdana" w:hAnsi="Verdana" w:cs="Courier New"/>
          <w:sz w:val="20"/>
          <w:szCs w:val="20"/>
        </w:rPr>
        <w:t>8</w:t>
      </w:r>
      <w:r w:rsidRPr="00986C05">
        <w:rPr>
          <w:rFonts w:ascii="Verdana" w:hAnsi="Verdana" w:cs="Courier New"/>
          <w:sz w:val="20"/>
          <w:szCs w:val="20"/>
        </w:rPr>
        <w:t>)</w:t>
      </w:r>
    </w:p>
    <w:p w14:paraId="47AABD4B"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Migratiesaldo 0 per 1000 (201</w:t>
      </w:r>
      <w:r>
        <w:rPr>
          <w:rFonts w:ascii="Verdana" w:hAnsi="Verdana" w:cs="Courier New"/>
          <w:sz w:val="20"/>
          <w:szCs w:val="20"/>
        </w:rPr>
        <w:t>8</w:t>
      </w:r>
      <w:r w:rsidRPr="00986C05">
        <w:rPr>
          <w:rFonts w:ascii="Verdana" w:hAnsi="Verdana" w:cs="Courier New"/>
          <w:sz w:val="20"/>
          <w:szCs w:val="20"/>
        </w:rPr>
        <w:t>)</w:t>
      </w:r>
    </w:p>
    <w:p w14:paraId="7C2CB598"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Verstedelijkingsgraad 3</w:t>
      </w:r>
      <w:r>
        <w:rPr>
          <w:rFonts w:ascii="Verdana" w:hAnsi="Verdana" w:cs="Courier New"/>
          <w:sz w:val="20"/>
          <w:szCs w:val="20"/>
        </w:rPr>
        <w:t>4</w:t>
      </w:r>
      <w:r w:rsidRPr="00986C05">
        <w:rPr>
          <w:rFonts w:ascii="Verdana" w:hAnsi="Verdana" w:cs="Courier New"/>
          <w:sz w:val="20"/>
          <w:szCs w:val="20"/>
        </w:rPr>
        <w:t>% (201</w:t>
      </w:r>
      <w:r>
        <w:rPr>
          <w:rFonts w:ascii="Verdana" w:hAnsi="Verdana" w:cs="Courier New"/>
          <w:sz w:val="20"/>
          <w:szCs w:val="20"/>
        </w:rPr>
        <w:t>8</w:t>
      </w:r>
      <w:r w:rsidRPr="00986C05">
        <w:rPr>
          <w:rFonts w:ascii="Verdana" w:hAnsi="Verdana" w:cs="Courier New"/>
          <w:sz w:val="20"/>
          <w:szCs w:val="20"/>
        </w:rPr>
        <w:t>)</w:t>
      </w:r>
    </w:p>
    <w:p w14:paraId="5A3F6FC5" w14:textId="77777777" w:rsidR="007739FF" w:rsidRPr="00986C05"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Verstedelijking 2,3</w:t>
      </w:r>
      <w:r>
        <w:rPr>
          <w:rFonts w:ascii="Verdana" w:hAnsi="Verdana" w:cs="Courier New"/>
          <w:sz w:val="20"/>
          <w:szCs w:val="20"/>
        </w:rPr>
        <w:t>7</w:t>
      </w:r>
      <w:r w:rsidRPr="00986C05">
        <w:rPr>
          <w:rFonts w:ascii="Verdana" w:hAnsi="Verdana" w:cs="Courier New"/>
          <w:sz w:val="20"/>
          <w:szCs w:val="20"/>
        </w:rPr>
        <w:t xml:space="preserve">% (over de periode </w:t>
      </w:r>
      <w:r>
        <w:rPr>
          <w:rFonts w:ascii="Verdana" w:hAnsi="Verdana" w:cs="Courier New"/>
          <w:sz w:val="20"/>
          <w:szCs w:val="20"/>
        </w:rPr>
        <w:t xml:space="preserve">tot </w:t>
      </w:r>
      <w:r w:rsidRPr="00986C05">
        <w:rPr>
          <w:rFonts w:ascii="Verdana" w:hAnsi="Verdana" w:cs="Courier New"/>
          <w:sz w:val="20"/>
          <w:szCs w:val="20"/>
        </w:rPr>
        <w:t>201</w:t>
      </w:r>
      <w:r>
        <w:rPr>
          <w:rFonts w:ascii="Verdana" w:hAnsi="Verdana" w:cs="Courier New"/>
          <w:sz w:val="20"/>
          <w:szCs w:val="20"/>
        </w:rPr>
        <w:t>8</w:t>
      </w:r>
      <w:r w:rsidRPr="00986C05">
        <w:rPr>
          <w:rFonts w:ascii="Verdana" w:hAnsi="Verdana" w:cs="Courier New"/>
          <w:sz w:val="20"/>
          <w:szCs w:val="20"/>
        </w:rPr>
        <w:t>)</w:t>
      </w:r>
    </w:p>
    <w:p w14:paraId="4EAFB39B" w14:textId="77777777" w:rsidR="007739FF" w:rsidRPr="00986C05" w:rsidRDefault="007739FF" w:rsidP="007739FF">
      <w:pPr>
        <w:spacing w:line="360" w:lineRule="auto"/>
      </w:pPr>
    </w:p>
    <w:p w14:paraId="458A0F62" w14:textId="77777777" w:rsidR="007739FF" w:rsidRPr="00B12AC7" w:rsidRDefault="007739FF" w:rsidP="007739FF">
      <w:pPr>
        <w:spacing w:line="360" w:lineRule="auto"/>
        <w:rPr>
          <w:b/>
        </w:rPr>
      </w:pPr>
      <w:r w:rsidRPr="00B12AC7">
        <w:rPr>
          <w:b/>
        </w:rPr>
        <w:t>Antwoorden op vragen van Stap 2:</w:t>
      </w:r>
    </w:p>
    <w:p w14:paraId="5C7D06C7" w14:textId="77777777" w:rsidR="007739FF" w:rsidRPr="00986C05" w:rsidRDefault="007739FF" w:rsidP="00911A83">
      <w:pPr>
        <w:pStyle w:val="Lijstalinea"/>
        <w:numPr>
          <w:ilvl w:val="0"/>
          <w:numId w:val="42"/>
        </w:numPr>
        <w:spacing w:line="360" w:lineRule="auto"/>
      </w:pPr>
      <w:r>
        <w:t xml:space="preserve">De bevolking van </w:t>
      </w:r>
      <w:r w:rsidRPr="00986C05">
        <w:t>Groot-Brittannië</w:t>
      </w:r>
      <w:r>
        <w:t xml:space="preserve"> heeft de hoogste levensverwachting, India de laagste sterftecijfers. Bij lage sterftecijfers verwacht je een hoge levensverwachting</w:t>
      </w:r>
      <w:r w:rsidRPr="00986C05">
        <w:t>.</w:t>
      </w:r>
      <w:r>
        <w:t xml:space="preserve"> Sterftecijfers worden niet alleen bepaald door levensverwachting en/of leefomstandigheden, maar ook door de leeftijdsopbouw en India heeft een jongere bevolking dan Groot-</w:t>
      </w:r>
      <w:proofErr w:type="spellStart"/>
      <w:r>
        <w:t>Brittanië</w:t>
      </w:r>
      <w:proofErr w:type="spellEnd"/>
      <w:r>
        <w:t xml:space="preserve">. </w:t>
      </w:r>
    </w:p>
    <w:p w14:paraId="4379FAE0" w14:textId="77777777" w:rsidR="007739FF" w:rsidRPr="00986C05" w:rsidRDefault="007739FF" w:rsidP="00911A83">
      <w:pPr>
        <w:pStyle w:val="Lijstalinea"/>
        <w:numPr>
          <w:ilvl w:val="0"/>
          <w:numId w:val="42"/>
        </w:numPr>
        <w:spacing w:line="360" w:lineRule="auto"/>
      </w:pPr>
      <w:r w:rsidRPr="00986C05">
        <w:t xml:space="preserve">In Groot-Brittannië kan </w:t>
      </w:r>
      <w:r>
        <w:t xml:space="preserve">nagenoeg </w:t>
      </w:r>
      <w:r w:rsidRPr="00986C05">
        <w:t xml:space="preserve">iedereen van vijftien jaar en ouder lezen en schrijven en  in India </w:t>
      </w:r>
      <w:r>
        <w:t>71</w:t>
      </w:r>
      <w:r w:rsidRPr="00986C05">
        <w:t>,</w:t>
      </w:r>
      <w:r>
        <w:t>2</w:t>
      </w:r>
      <w:r w:rsidRPr="00986C05">
        <w:t>% (gegeven uit 2015). Dus kunnen in Groot-Brittannië meer mensen die informatie tot zich nemen dan in India.</w:t>
      </w:r>
    </w:p>
    <w:p w14:paraId="399A4382" w14:textId="77777777" w:rsidR="007739FF" w:rsidRPr="00986C05" w:rsidRDefault="007739FF" w:rsidP="00911A83">
      <w:pPr>
        <w:pStyle w:val="Lijstalinea"/>
        <w:numPr>
          <w:ilvl w:val="0"/>
          <w:numId w:val="42"/>
        </w:numPr>
        <w:spacing w:line="360" w:lineRule="auto"/>
      </w:pPr>
      <w:r w:rsidRPr="00986C05">
        <w:t>In Groot-Brittannië kan 84% van de vrouwen tussen 16-49 jaar bevolking aan voorbehoedsmiddelen komen (2008-2009), in India is dat 5</w:t>
      </w:r>
      <w:r>
        <w:t>3</w:t>
      </w:r>
      <w:r w:rsidRPr="00986C05">
        <w:t>,</w:t>
      </w:r>
      <w:r>
        <w:t>5</w:t>
      </w:r>
      <w:r w:rsidRPr="00986C05">
        <w:t>% (2007-2008).</w:t>
      </w:r>
    </w:p>
    <w:p w14:paraId="6E1CADC9" w14:textId="77777777" w:rsidR="007739FF" w:rsidRPr="00986C05" w:rsidRDefault="007739FF" w:rsidP="00911A83">
      <w:pPr>
        <w:pStyle w:val="Lijstalinea"/>
        <w:numPr>
          <w:ilvl w:val="0"/>
          <w:numId w:val="42"/>
        </w:numPr>
        <w:spacing w:line="360" w:lineRule="auto"/>
      </w:pPr>
      <w:r w:rsidRPr="00986C05">
        <w:t>In Groot-Brittannië sterft per jaar 4,3 kinderen (2016) op de 10000 levend geboren kinderen en in India 40,5 (2016) op de 1000 levend geboren kinderen.</w:t>
      </w:r>
    </w:p>
    <w:p w14:paraId="5D43F6DF" w14:textId="77777777" w:rsidR="007739FF" w:rsidRPr="00986C05" w:rsidRDefault="007739FF" w:rsidP="00911A83">
      <w:pPr>
        <w:pStyle w:val="Lijstalinea"/>
        <w:numPr>
          <w:ilvl w:val="0"/>
          <w:numId w:val="42"/>
        </w:numPr>
        <w:spacing w:line="360" w:lineRule="auto"/>
      </w:pPr>
      <w:r w:rsidRPr="00986C05">
        <w:t>De sterfte onder kinderen tot 5 jaar oud was in Groot-Brittannië 4 per 1000 levendgeborenen  (201</w:t>
      </w:r>
      <w:r>
        <w:t>8</w:t>
      </w:r>
      <w:r w:rsidRPr="00986C05">
        <w:t xml:space="preserve">) en in India </w:t>
      </w:r>
      <w:r>
        <w:t>37,</w:t>
      </w:r>
      <w:r w:rsidRPr="00986C05">
        <w:t>8 per 1000 levendgeborenen  (201</w:t>
      </w:r>
      <w:r>
        <w:t>8</w:t>
      </w:r>
      <w:r w:rsidRPr="00986C05">
        <w:t>).</w:t>
      </w:r>
    </w:p>
    <w:p w14:paraId="1362B6C9" w14:textId="77777777" w:rsidR="007739FF" w:rsidRPr="00986C05" w:rsidRDefault="007739FF" w:rsidP="00911A83">
      <w:pPr>
        <w:pStyle w:val="Lijstalinea"/>
        <w:numPr>
          <w:ilvl w:val="0"/>
          <w:numId w:val="42"/>
        </w:numPr>
        <w:spacing w:line="360" w:lineRule="auto"/>
      </w:pPr>
      <w:r w:rsidRPr="00986C05">
        <w:t>In Groot-Brittannië krijgen alle mensen die vanwege leeftijd stoppen met werken een uitkering, in India is dat niet altijd het geval en bovendien moeten ouders voor wie hun kinderen een ouderdomsvoorziening zijn maar afwachten hoeveel van die kinderen in leven blijven tot ze kunnen werken.</w:t>
      </w:r>
    </w:p>
    <w:p w14:paraId="4D0AF477" w14:textId="77777777" w:rsidR="007739FF" w:rsidRPr="00986C05" w:rsidRDefault="007739FF" w:rsidP="00911A83">
      <w:pPr>
        <w:pStyle w:val="Lijstalinea"/>
        <w:numPr>
          <w:ilvl w:val="0"/>
          <w:numId w:val="42"/>
        </w:numPr>
        <w:spacing w:line="360" w:lineRule="auto"/>
      </w:pPr>
      <w:r w:rsidRPr="00986C05">
        <w:t>In India is in 2016 de verhouding jongens en meisjes die geboren worden 112 jongens op 100 meisjes. In Groot-Brittannië is in 2016 die verhouding 105 jongens op 1</w:t>
      </w:r>
      <w:r>
        <w:t>00</w:t>
      </w:r>
      <w:r w:rsidRPr="00986C05">
        <w:t xml:space="preserve"> meisjes</w:t>
      </w:r>
    </w:p>
    <w:p w14:paraId="385162F5" w14:textId="77777777" w:rsidR="007739FF" w:rsidRPr="00986C05" w:rsidRDefault="007739FF" w:rsidP="007739FF">
      <w:pPr>
        <w:pStyle w:val="Lijstalinea"/>
        <w:spacing w:line="360" w:lineRule="auto"/>
        <w:ind w:left="360"/>
      </w:pPr>
      <w:r w:rsidRPr="00986C05">
        <w:t>In sommige delen van India</w:t>
      </w:r>
      <w:r>
        <w:t>,</w:t>
      </w:r>
      <w:r w:rsidRPr="00986C05">
        <w:t xml:space="preserve"> </w:t>
      </w:r>
      <w:r>
        <w:t>i</w:t>
      </w:r>
      <w:r w:rsidRPr="00986C05">
        <w:t>n Punjab bijvoorbeeld</w:t>
      </w:r>
      <w:r>
        <w:t>,</w:t>
      </w:r>
      <w:r w:rsidRPr="00986C05">
        <w:t xml:space="preserve"> </w:t>
      </w:r>
      <w:r>
        <w:t xml:space="preserve">hebben veel </w:t>
      </w:r>
      <w:r w:rsidRPr="00986C05">
        <w:t xml:space="preserve">ouders een voorkeur voor zoons boven dochters omdat ze dochters bij hun huwelijk een (kostbare) bruidsschat moeten meegeven. </w:t>
      </w:r>
      <w:r>
        <w:t xml:space="preserve">Het leidt tot sekse selectieve </w:t>
      </w:r>
      <w:r w:rsidRPr="00986C05">
        <w:t>abortus</w:t>
      </w:r>
      <w:r>
        <w:t>sen</w:t>
      </w:r>
      <w:r w:rsidRPr="00986C05">
        <w:t xml:space="preserve"> (bron: ‘Scheve geslachtsverhouding onderwerp van discussie’ op </w:t>
      </w:r>
      <w:hyperlink r:id="rId13" w:history="1">
        <w:r w:rsidRPr="00986C05">
          <w:rPr>
            <w:rStyle w:val="Hyperlink"/>
          </w:rPr>
          <w:t>http://www.indianet.nl/in-abortus.html</w:t>
        </w:r>
      </w:hyperlink>
      <w:r>
        <w:rPr>
          <w:rStyle w:val="Hyperlink"/>
        </w:rPr>
        <w:t>,</w:t>
      </w:r>
      <w:r w:rsidRPr="00986C05">
        <w:t xml:space="preserve"> </w:t>
      </w:r>
      <w:hyperlink r:id="rId14" w:history="1">
        <w:r w:rsidRPr="00F43A55">
          <w:rPr>
            <w:rStyle w:val="Hyperlink"/>
          </w:rPr>
          <w:t>https://nl.globalvoices.org/2012/04/documentaires-over-selectieve-abortus-en-meisjesmoord-in-india-en-china/#</w:t>
        </w:r>
      </w:hyperlink>
      <w:r w:rsidRPr="00986C05">
        <w:t>)</w:t>
      </w:r>
      <w:r>
        <w:t>.</w:t>
      </w:r>
    </w:p>
    <w:p w14:paraId="254E0FCC" w14:textId="77777777" w:rsidR="007739FF" w:rsidRPr="00986C05" w:rsidRDefault="007739FF" w:rsidP="00911A83">
      <w:pPr>
        <w:pStyle w:val="Lijstalinea"/>
        <w:numPr>
          <w:ilvl w:val="0"/>
          <w:numId w:val="42"/>
        </w:numPr>
        <w:spacing w:line="360" w:lineRule="auto"/>
      </w:pPr>
      <w:r w:rsidRPr="00986C05">
        <w:lastRenderedPageBreak/>
        <w:t>In Groot-Brittannië is het makkelijker om aan voorbehoedsmiddelen te komen dan in India en zijn meer mensen in staat te lezen hoe die te gebruiken omdat ze lezen en schrijven hebben geleerd.</w:t>
      </w:r>
    </w:p>
    <w:p w14:paraId="3EC0C0D4" w14:textId="77777777" w:rsidR="007739FF" w:rsidRPr="00986C05" w:rsidRDefault="007739FF" w:rsidP="00911A83">
      <w:pPr>
        <w:pStyle w:val="Lijstalinea"/>
        <w:numPr>
          <w:ilvl w:val="0"/>
          <w:numId w:val="42"/>
        </w:numPr>
        <w:spacing w:line="360" w:lineRule="auto"/>
      </w:pPr>
      <w:r w:rsidRPr="00986C05">
        <w:t>De regering van India probeert vanaf 1958 de groei van de Indiase bevolking af te remmen met campagnes om mensen aan te moedigen om minder kinderen te nemen, of niet meer kinderen te nemen dan ze al hebben, of zich te laten steriliseren.</w:t>
      </w:r>
    </w:p>
    <w:p w14:paraId="03B255F1" w14:textId="77777777" w:rsidR="007739FF" w:rsidRPr="00986C05" w:rsidRDefault="007739FF" w:rsidP="007739FF">
      <w:pPr>
        <w:spacing w:line="360" w:lineRule="auto"/>
      </w:pPr>
    </w:p>
    <w:p w14:paraId="6B97B89E" w14:textId="77777777" w:rsidR="007739FF" w:rsidRPr="00B12AC7" w:rsidRDefault="007739FF" w:rsidP="007739FF">
      <w:pPr>
        <w:spacing w:line="360" w:lineRule="auto"/>
        <w:rPr>
          <w:b/>
        </w:rPr>
      </w:pPr>
      <w:r w:rsidRPr="00B12AC7">
        <w:rPr>
          <w:b/>
        </w:rPr>
        <w:t>Antwoorden op vragen van Stap 3:</w:t>
      </w:r>
    </w:p>
    <w:p w14:paraId="36927CD6" w14:textId="77777777" w:rsidR="007739FF" w:rsidRPr="00986C05" w:rsidRDefault="007739FF" w:rsidP="00911A83">
      <w:pPr>
        <w:pStyle w:val="Lijstalinea"/>
        <w:numPr>
          <w:ilvl w:val="0"/>
          <w:numId w:val="42"/>
        </w:numPr>
        <w:spacing w:line="360" w:lineRule="auto"/>
      </w:pPr>
      <w:bookmarkStart w:id="0" w:name="_Hlk3542012"/>
      <w:proofErr w:type="spellStart"/>
      <w:r w:rsidRPr="00986C05">
        <w:t>Borlaugh</w:t>
      </w:r>
      <w:proofErr w:type="spellEnd"/>
      <w:r w:rsidRPr="00986C05">
        <w:t xml:space="preserve"> deed de opbrengst van de landbouw in India toenemen door er nieuwe landbouwtechnieken in te voeren en nieuwe tarwerassen te laten kweken die meer opbrengen dan de rassen die tot dan toe verbouwd werden.</w:t>
      </w:r>
      <w:bookmarkStart w:id="1" w:name="_GoBack"/>
      <w:bookmarkEnd w:id="1"/>
    </w:p>
    <w:p w14:paraId="2CCBE5E6" w14:textId="77777777" w:rsidR="007739FF" w:rsidRPr="00986C05" w:rsidRDefault="007739FF" w:rsidP="00911A83">
      <w:pPr>
        <w:pStyle w:val="Lijstalinea"/>
        <w:numPr>
          <w:ilvl w:val="0"/>
          <w:numId w:val="42"/>
        </w:numPr>
        <w:spacing w:line="360" w:lineRule="auto"/>
      </w:pPr>
      <w:r w:rsidRPr="00986C05">
        <w:t>De bevolkingspiramide verandert van een echte piramide met een smalle top in een kegelvorm.</w:t>
      </w:r>
    </w:p>
    <w:p w14:paraId="253F7F53" w14:textId="77777777" w:rsidR="007739FF" w:rsidRPr="00986C05" w:rsidRDefault="007739FF" w:rsidP="00911A83">
      <w:pPr>
        <w:pStyle w:val="Lijstalinea"/>
        <w:numPr>
          <w:ilvl w:val="0"/>
          <w:numId w:val="42"/>
        </w:numPr>
        <w:spacing w:line="360" w:lineRule="auto"/>
      </w:pPr>
      <w:r w:rsidRPr="00986C05">
        <w:t>Groot-Brittannië zit nu in de vierde (of vijfde) fase van de demografische traditie, India in de derde.</w:t>
      </w:r>
    </w:p>
    <w:p w14:paraId="100453AB" w14:textId="77777777" w:rsidR="007739FF" w:rsidRPr="00986C05" w:rsidRDefault="007739FF" w:rsidP="00911A83">
      <w:pPr>
        <w:pStyle w:val="Lijstalinea"/>
        <w:numPr>
          <w:ilvl w:val="0"/>
          <w:numId w:val="42"/>
        </w:numPr>
        <w:spacing w:line="360" w:lineRule="auto"/>
      </w:pPr>
      <w:r w:rsidRPr="00986C05">
        <w:t xml:space="preserve">In </w:t>
      </w:r>
      <w:r w:rsidRPr="00F82B27">
        <w:rPr>
          <w:b/>
        </w:rPr>
        <w:t>Groot-Brittannië</w:t>
      </w:r>
      <w:r w:rsidRPr="00986C05">
        <w:t>:</w:t>
      </w:r>
    </w:p>
    <w:bookmarkEnd w:id="0"/>
    <w:p w14:paraId="110A89A9" w14:textId="77777777" w:rsidR="007739FF" w:rsidRPr="00986C05" w:rsidRDefault="007739FF" w:rsidP="007739FF">
      <w:pPr>
        <w:spacing w:line="360" w:lineRule="auto"/>
        <w:ind w:left="360"/>
      </w:pPr>
      <w:r w:rsidRPr="00986C05">
        <w:t>In fase 2 daling kindersterfte en sterftecijfer dankzij beter en meer gevarieerd voedsel dankzij mechanisatie van de landbouw, uitvinding kunstmest en bestrijdingsmiddelen en introductie van gewassen met hogere opbrengst, verbetering in de gezondheidszorg, sanitair en huisvesting van steeds betere kwaliteit.</w:t>
      </w:r>
    </w:p>
    <w:p w14:paraId="5C4FD742" w14:textId="77777777" w:rsidR="007739FF" w:rsidRPr="00986C05" w:rsidRDefault="007739FF" w:rsidP="007739FF">
      <w:pPr>
        <w:spacing w:line="360" w:lineRule="auto"/>
        <w:ind w:left="360"/>
      </w:pPr>
      <w:r w:rsidRPr="00986C05">
        <w:t>In fase 3: daling geboortecijfer omdat er steeds minder kinderen sterven, omdat kinderen duur zijn omdat ze naar school gaan en alle kinderen vanaf 1900 naar school moeten, dankzij de beschikbaarheid van voorbehoedsmiddelen waaronder vanaf de jaren ’60 de pil en snelle verstedelijking door opkomst industrie en dienstensector en toestroom naar steden van plattelandsbewoners die door mechanisatie van de landbouw geen werk meer hebben.</w:t>
      </w:r>
    </w:p>
    <w:p w14:paraId="7E01E806" w14:textId="77777777" w:rsidR="007739FF" w:rsidRPr="00986C05" w:rsidRDefault="007739FF" w:rsidP="007739FF">
      <w:pPr>
        <w:spacing w:line="360" w:lineRule="auto"/>
        <w:ind w:left="360"/>
      </w:pPr>
      <w:r w:rsidRPr="00986C05">
        <w:t>In fase 4: geboortecijfer laag.</w:t>
      </w:r>
    </w:p>
    <w:p w14:paraId="2A2F2159" w14:textId="77777777" w:rsidR="007739FF" w:rsidRPr="00986C05" w:rsidRDefault="007739FF" w:rsidP="007739FF">
      <w:pPr>
        <w:spacing w:line="360" w:lineRule="auto"/>
      </w:pPr>
    </w:p>
    <w:p w14:paraId="6D1F0DD9" w14:textId="77777777" w:rsidR="007739FF" w:rsidRPr="00986C05" w:rsidRDefault="007739FF" w:rsidP="007739FF">
      <w:pPr>
        <w:spacing w:line="360" w:lineRule="auto"/>
        <w:ind w:left="360"/>
      </w:pPr>
      <w:r w:rsidRPr="00986C05">
        <w:t xml:space="preserve">In </w:t>
      </w:r>
      <w:r w:rsidRPr="00F82B27">
        <w:rPr>
          <w:b/>
        </w:rPr>
        <w:t>India</w:t>
      </w:r>
      <w:r w:rsidRPr="00986C05">
        <w:t>:</w:t>
      </w:r>
    </w:p>
    <w:p w14:paraId="5B6338B7" w14:textId="77777777" w:rsidR="007739FF" w:rsidRPr="00986C05" w:rsidRDefault="007739FF" w:rsidP="007739FF">
      <w:pPr>
        <w:spacing w:line="360" w:lineRule="auto"/>
        <w:ind w:left="360"/>
      </w:pPr>
      <w:r w:rsidRPr="00986C05">
        <w:t>In Fase 2: daling kindersterfte, beter en meer gevarieerd voedsel dankzij mechanisatie van de landbouw, steeds meer gebruik van kunstmest en bestrijdingsmiddelen en introductie van gewassen met hogere opbrengst, verbetering in de gezondheidszorg, sanitair en huisvesting van steeds betere kwaliteit.</w:t>
      </w:r>
    </w:p>
    <w:p w14:paraId="08839A21" w14:textId="77777777" w:rsidR="007739FF" w:rsidRPr="00986C05" w:rsidRDefault="007739FF" w:rsidP="007739FF">
      <w:pPr>
        <w:spacing w:line="360" w:lineRule="auto"/>
        <w:ind w:left="360"/>
      </w:pPr>
      <w:r w:rsidRPr="00986C05">
        <w:t>In fase 3: daling geboortecijfer door de introductie van de anticonceptiepil, omdat er steeds minder kinderen sterven en meisjes later een dure bruidsschat mee moeten krijgen voor de familie van de partners waarmee de meisjes trouwen en ten slotte omdat steeds meer werkloze plattelandsbewoners naar steden verhuizen om een baan te zoeken in industrie of dienstensector.</w:t>
      </w:r>
    </w:p>
    <w:p w14:paraId="3BBC88B4" w14:textId="77777777" w:rsidR="007739FF" w:rsidRPr="00986C05" w:rsidRDefault="007739FF" w:rsidP="007739FF">
      <w:pPr>
        <w:spacing w:line="360" w:lineRule="auto"/>
      </w:pPr>
    </w:p>
    <w:p w14:paraId="4AD53B61" w14:textId="77777777" w:rsidR="007739FF" w:rsidRPr="00986C05" w:rsidRDefault="007739FF" w:rsidP="00911A83">
      <w:pPr>
        <w:pStyle w:val="Lijstalinea"/>
        <w:numPr>
          <w:ilvl w:val="0"/>
          <w:numId w:val="42"/>
        </w:numPr>
        <w:spacing w:line="360" w:lineRule="auto"/>
      </w:pPr>
      <w:r w:rsidRPr="00986C05">
        <w:lastRenderedPageBreak/>
        <w:t>Dit probleem is ontstaan en wordt groter door toenemende demografische druk waardoor het aantal gepensioneerden groter wordt ten opzichte van het deel van de bevolking dat werkt.</w:t>
      </w:r>
    </w:p>
    <w:p w14:paraId="7153D7D8" w14:textId="77777777" w:rsidR="007739FF" w:rsidRPr="00986C05" w:rsidRDefault="007739FF" w:rsidP="00911A83">
      <w:pPr>
        <w:pStyle w:val="Lijstalinea"/>
        <w:numPr>
          <w:ilvl w:val="0"/>
          <w:numId w:val="42"/>
        </w:numPr>
        <w:spacing w:line="360" w:lineRule="auto"/>
      </w:pPr>
      <w:r w:rsidRPr="00986C05">
        <w:t>Die wilde de koppeling herstellen en de leeftijd waarop mensen voor de uitkering in aanmerking komen stapsgewijs verhogen.</w:t>
      </w:r>
    </w:p>
    <w:p w14:paraId="388C70FB" w14:textId="77777777" w:rsidR="007739FF" w:rsidRPr="00986C05" w:rsidRDefault="007739FF" w:rsidP="00911A83">
      <w:pPr>
        <w:pStyle w:val="Lijstalinea"/>
        <w:numPr>
          <w:ilvl w:val="0"/>
          <w:numId w:val="42"/>
        </w:numPr>
        <w:spacing w:line="360" w:lineRule="auto"/>
      </w:pPr>
      <w:r w:rsidRPr="00986C05">
        <w:t xml:space="preserve">Het merendeel van de slumbewoners werkt als dagloner in de bouw, de anderen </w:t>
      </w:r>
      <w:r>
        <w:t>werken veelal in de informele sector</w:t>
      </w:r>
      <w:r w:rsidRPr="00986C05">
        <w:t>.</w:t>
      </w:r>
    </w:p>
    <w:p w14:paraId="7ED71C3B" w14:textId="77777777" w:rsidR="007739FF" w:rsidRPr="00986C05" w:rsidRDefault="007739FF" w:rsidP="00911A83">
      <w:pPr>
        <w:pStyle w:val="Lijstalinea"/>
        <w:numPr>
          <w:ilvl w:val="0"/>
          <w:numId w:val="42"/>
        </w:numPr>
        <w:spacing w:line="360" w:lineRule="auto"/>
      </w:pPr>
      <w:r w:rsidRPr="00986C05">
        <w:t>Hun landbouwbedrijf is te gronde gegaan door droogte over hevige regenval.</w:t>
      </w:r>
    </w:p>
    <w:p w14:paraId="1D62F57A" w14:textId="77777777" w:rsidR="007739FF" w:rsidRPr="00986C05" w:rsidRDefault="007739FF" w:rsidP="00911A83">
      <w:pPr>
        <w:pStyle w:val="Lijstalinea"/>
        <w:numPr>
          <w:ilvl w:val="0"/>
          <w:numId w:val="42"/>
        </w:numPr>
        <w:spacing w:line="360" w:lineRule="auto"/>
      </w:pPr>
      <w:r w:rsidRPr="00986C05">
        <w:t xml:space="preserve">Ze lenen geld tegen hoge rentes </w:t>
      </w:r>
      <w:r>
        <w:t xml:space="preserve">om </w:t>
      </w:r>
      <w:r w:rsidRPr="00986C05">
        <w:t>feesten in hun familie rond geboorte, huwelijk en het bereiken van de puberteit te bekostigen en hebben vervolgens de grootste moeite om de leningen en rente terug te betalen.</w:t>
      </w:r>
    </w:p>
    <w:p w14:paraId="78700E7A" w14:textId="77777777" w:rsidR="007739FF" w:rsidRPr="00986C05" w:rsidRDefault="007739FF" w:rsidP="007739FF">
      <w:pPr>
        <w:spacing w:line="360" w:lineRule="auto"/>
      </w:pPr>
    </w:p>
    <w:p w14:paraId="7DE85142" w14:textId="77777777" w:rsidR="007739FF" w:rsidRPr="00F82B27" w:rsidRDefault="007739FF" w:rsidP="007739FF">
      <w:pPr>
        <w:spacing w:line="360" w:lineRule="auto"/>
        <w:rPr>
          <w:b/>
        </w:rPr>
      </w:pPr>
      <w:r w:rsidRPr="00F82B27">
        <w:rPr>
          <w:b/>
        </w:rPr>
        <w:t>Antwoorden op vragen van de Eindtoets:</w:t>
      </w:r>
    </w:p>
    <w:p w14:paraId="54824364" w14:textId="77777777" w:rsidR="007739FF" w:rsidRPr="00986C05" w:rsidRDefault="007739FF" w:rsidP="007739FF">
      <w:pPr>
        <w:pStyle w:val="Tekstzonderopmaak"/>
        <w:numPr>
          <w:ilvl w:val="0"/>
          <w:numId w:val="45"/>
        </w:numPr>
        <w:spacing w:line="360" w:lineRule="auto"/>
        <w:rPr>
          <w:rFonts w:ascii="Verdana" w:hAnsi="Verdana" w:cs="Courier New"/>
          <w:sz w:val="20"/>
          <w:szCs w:val="20"/>
        </w:rPr>
      </w:pPr>
      <w:r w:rsidRPr="00986C05">
        <w:rPr>
          <w:rFonts w:ascii="Verdana" w:hAnsi="Verdana" w:cs="Courier New"/>
          <w:sz w:val="20"/>
          <w:szCs w:val="20"/>
        </w:rPr>
        <w:t>A</w:t>
      </w:r>
      <w:r>
        <w:rPr>
          <w:rFonts w:ascii="Verdana" w:hAnsi="Verdana" w:cs="Courier New"/>
          <w:sz w:val="20"/>
          <w:szCs w:val="20"/>
        </w:rPr>
        <w:t xml:space="preserve">. </w:t>
      </w:r>
      <w:r w:rsidRPr="00986C05">
        <w:rPr>
          <w:rFonts w:ascii="Verdana" w:hAnsi="Verdana" w:cs="Courier New"/>
          <w:sz w:val="20"/>
          <w:szCs w:val="20"/>
        </w:rPr>
        <w:t xml:space="preserve"> Demografische druk is </w:t>
      </w:r>
      <w:r>
        <w:rPr>
          <w:rFonts w:ascii="Verdana" w:hAnsi="Verdana" w:cs="Courier New"/>
          <w:sz w:val="20"/>
          <w:szCs w:val="20"/>
        </w:rPr>
        <w:t xml:space="preserve">de verhouding tussen </w:t>
      </w:r>
      <w:r w:rsidRPr="00986C05">
        <w:rPr>
          <w:rFonts w:ascii="Verdana" w:hAnsi="Verdana" w:cs="Courier New"/>
          <w:sz w:val="20"/>
          <w:szCs w:val="20"/>
        </w:rPr>
        <w:t xml:space="preserve">het aantal mensen </w:t>
      </w:r>
      <w:r>
        <w:rPr>
          <w:rFonts w:ascii="Verdana" w:hAnsi="Verdana" w:cs="Courier New"/>
          <w:sz w:val="20"/>
          <w:szCs w:val="20"/>
        </w:rPr>
        <w:t xml:space="preserve">tussen 20 en 65 jaar dat werkt </w:t>
      </w:r>
      <w:r w:rsidRPr="00986C05">
        <w:rPr>
          <w:rFonts w:ascii="Verdana" w:hAnsi="Verdana" w:cs="Courier New"/>
          <w:sz w:val="20"/>
          <w:szCs w:val="20"/>
        </w:rPr>
        <w:t>en het aantal mensen buiten de leeftijdsgroep tussen 20-65 jaar dat nog niet werkt of niet meer werkt.</w:t>
      </w:r>
    </w:p>
    <w:p w14:paraId="24603B41" w14:textId="77777777" w:rsidR="007739FF" w:rsidRPr="00986C05" w:rsidRDefault="007739FF" w:rsidP="007739FF">
      <w:pPr>
        <w:pStyle w:val="Tekstzonderopmaak"/>
        <w:spacing w:line="360" w:lineRule="auto"/>
        <w:ind w:left="360"/>
        <w:rPr>
          <w:rFonts w:ascii="Verdana" w:hAnsi="Verdana" w:cs="Courier New"/>
          <w:sz w:val="20"/>
          <w:szCs w:val="20"/>
        </w:rPr>
      </w:pPr>
      <w:r w:rsidRPr="00986C05">
        <w:rPr>
          <w:rFonts w:ascii="Verdana" w:hAnsi="Verdana" w:cs="Courier New"/>
          <w:sz w:val="20"/>
          <w:szCs w:val="20"/>
        </w:rPr>
        <w:t>B</w:t>
      </w:r>
      <w:r>
        <w:rPr>
          <w:rFonts w:ascii="Verdana" w:hAnsi="Verdana" w:cs="Courier New"/>
          <w:sz w:val="20"/>
          <w:szCs w:val="20"/>
        </w:rPr>
        <w:t xml:space="preserve">. </w:t>
      </w:r>
      <w:r w:rsidRPr="00986C05">
        <w:rPr>
          <w:rFonts w:ascii="Verdana" w:hAnsi="Verdana" w:cs="Courier New"/>
          <w:sz w:val="20"/>
          <w:szCs w:val="20"/>
        </w:rPr>
        <w:t xml:space="preserve"> India zit in de derde fase waarin het sterftecijfer tamelijk laag is en het geboortecijfer aan het dalen is. Daar is het aantal mensen dat kan werken, hoog in vergelijking met het aantal mensen dat vanwege hun leeftijd niet meer werkt en bovendien komt door het nog hoge geboortecijfer in recente jaren voortdurend veel jonge arbeidskrachten bij. Groot-Brittannië zit al geruime tijd in de vierde fase waarin niet alleen het sterftecijfer laag is, maar ook het geboortecijfer terwijl de oudste leeftijdsgroepen, juist de mensen die vanwege hun leeftijd niet meer werken, geboren zijn in de derde fase waarin het geboortecijfer weliswaar daalde, maar aanzienlijk hoger was dan nu. Hierdoor groeit het aantal mensen dat vanwege hun leeftijd niet meer werkt en komen er weinig jonge arbeidskrachten bij.</w:t>
      </w:r>
    </w:p>
    <w:p w14:paraId="1ACE03FB" w14:textId="77777777" w:rsidR="007739FF" w:rsidRDefault="007739FF" w:rsidP="007739FF">
      <w:pPr>
        <w:pStyle w:val="Tekstzonderopmaak"/>
        <w:spacing w:line="360" w:lineRule="auto"/>
        <w:rPr>
          <w:rFonts w:ascii="Verdana" w:hAnsi="Verdana" w:cs="Courier New"/>
          <w:sz w:val="20"/>
          <w:szCs w:val="20"/>
        </w:rPr>
      </w:pPr>
      <w:r w:rsidRPr="00986C05">
        <w:rPr>
          <w:rFonts w:ascii="Verdana" w:hAnsi="Verdana" w:cs="Courier New"/>
          <w:sz w:val="20"/>
          <w:szCs w:val="20"/>
        </w:rPr>
        <w:t>2</w:t>
      </w:r>
      <w:r>
        <w:rPr>
          <w:rFonts w:ascii="Verdana" w:hAnsi="Verdana" w:cs="Courier New"/>
          <w:sz w:val="20"/>
          <w:szCs w:val="20"/>
        </w:rPr>
        <w:t xml:space="preserve">. </w:t>
      </w:r>
      <w:r w:rsidRPr="00986C05">
        <w:rPr>
          <w:rFonts w:ascii="Verdana" w:hAnsi="Verdana" w:cs="Courier New"/>
          <w:sz w:val="20"/>
          <w:szCs w:val="20"/>
        </w:rPr>
        <w:t>A</w:t>
      </w:r>
      <w:r>
        <w:rPr>
          <w:rFonts w:ascii="Verdana" w:hAnsi="Verdana" w:cs="Courier New"/>
          <w:sz w:val="20"/>
          <w:szCs w:val="20"/>
        </w:rPr>
        <w:t>.</w:t>
      </w:r>
      <w:r w:rsidRPr="00986C05">
        <w:rPr>
          <w:rFonts w:ascii="Verdana" w:hAnsi="Verdana" w:cs="Courier New"/>
          <w:sz w:val="20"/>
          <w:szCs w:val="20"/>
        </w:rPr>
        <w:t xml:space="preserve"> In de tweede fase</w:t>
      </w:r>
    </w:p>
    <w:p w14:paraId="6C7B8614" w14:textId="77777777" w:rsidR="007739FF" w:rsidRPr="00986C05" w:rsidRDefault="007739FF" w:rsidP="007739FF">
      <w:pPr>
        <w:pStyle w:val="Tekstzonderopmaak"/>
        <w:spacing w:line="360" w:lineRule="auto"/>
        <w:ind w:left="284"/>
        <w:rPr>
          <w:rFonts w:ascii="Verdana" w:hAnsi="Verdana" w:cs="Courier New"/>
          <w:sz w:val="20"/>
          <w:szCs w:val="20"/>
        </w:rPr>
      </w:pPr>
      <w:r w:rsidRPr="00986C05">
        <w:rPr>
          <w:rFonts w:ascii="Verdana" w:hAnsi="Verdana" w:cs="Courier New"/>
          <w:sz w:val="20"/>
          <w:szCs w:val="20"/>
        </w:rPr>
        <w:t>B</w:t>
      </w:r>
      <w:r>
        <w:rPr>
          <w:rFonts w:ascii="Verdana" w:hAnsi="Verdana" w:cs="Courier New"/>
          <w:sz w:val="20"/>
          <w:szCs w:val="20"/>
        </w:rPr>
        <w:t>.</w:t>
      </w:r>
      <w:r w:rsidRPr="00986C05">
        <w:rPr>
          <w:rFonts w:ascii="Verdana" w:hAnsi="Verdana" w:cs="Courier New"/>
          <w:sz w:val="20"/>
          <w:szCs w:val="20"/>
        </w:rPr>
        <w:t xml:space="preserve"> Beschikbaarheid van meer en beter gevarieerd voedsel, verbetering van huisvesting en sanitair en verbetering in de gezondheidszorg</w:t>
      </w:r>
    </w:p>
    <w:p w14:paraId="59D39B8F" w14:textId="77777777" w:rsidR="007739FF" w:rsidRPr="00986C05" w:rsidRDefault="007739FF" w:rsidP="007739FF">
      <w:pPr>
        <w:pStyle w:val="Tekstzonderopmaak"/>
        <w:numPr>
          <w:ilvl w:val="0"/>
          <w:numId w:val="46"/>
        </w:numPr>
        <w:spacing w:line="360" w:lineRule="auto"/>
        <w:rPr>
          <w:rFonts w:ascii="Verdana" w:hAnsi="Verdana" w:cs="Courier New"/>
          <w:sz w:val="20"/>
          <w:szCs w:val="20"/>
        </w:rPr>
      </w:pPr>
      <w:r w:rsidRPr="00986C05">
        <w:rPr>
          <w:rFonts w:ascii="Verdana" w:hAnsi="Verdana" w:cs="Courier New"/>
          <w:sz w:val="20"/>
          <w:szCs w:val="20"/>
        </w:rPr>
        <w:t>A</w:t>
      </w:r>
      <w:r>
        <w:rPr>
          <w:rFonts w:ascii="Verdana" w:hAnsi="Verdana" w:cs="Courier New"/>
          <w:sz w:val="20"/>
          <w:szCs w:val="20"/>
        </w:rPr>
        <w:t>.</w:t>
      </w:r>
      <w:r w:rsidRPr="00986C05">
        <w:rPr>
          <w:rFonts w:ascii="Verdana" w:hAnsi="Verdana" w:cs="Courier New"/>
          <w:sz w:val="20"/>
          <w:szCs w:val="20"/>
        </w:rPr>
        <w:t xml:space="preserve"> Mensen die in een stad wonen, nemen gemiddeld minder kinderen dan plattelandsbewoners.</w:t>
      </w:r>
    </w:p>
    <w:p w14:paraId="2603A52D" w14:textId="77777777" w:rsidR="007739FF" w:rsidRPr="00986C05" w:rsidRDefault="007739FF" w:rsidP="007739FF">
      <w:pPr>
        <w:pStyle w:val="Tekstzonderopmaak"/>
        <w:spacing w:line="360" w:lineRule="auto"/>
        <w:ind w:left="360"/>
        <w:rPr>
          <w:rFonts w:ascii="Verdana" w:hAnsi="Verdana" w:cs="Courier New"/>
          <w:sz w:val="20"/>
          <w:szCs w:val="20"/>
        </w:rPr>
      </w:pPr>
      <w:r w:rsidRPr="00986C05">
        <w:rPr>
          <w:rFonts w:ascii="Verdana" w:hAnsi="Verdana" w:cs="Courier New"/>
          <w:sz w:val="20"/>
          <w:szCs w:val="20"/>
        </w:rPr>
        <w:t>B</w:t>
      </w:r>
      <w:r>
        <w:rPr>
          <w:rFonts w:ascii="Verdana" w:hAnsi="Verdana" w:cs="Courier New"/>
          <w:sz w:val="20"/>
          <w:szCs w:val="20"/>
        </w:rPr>
        <w:t xml:space="preserve">. </w:t>
      </w:r>
      <w:r w:rsidRPr="00986C05">
        <w:rPr>
          <w:rFonts w:ascii="Verdana" w:hAnsi="Verdana" w:cs="Courier New"/>
          <w:sz w:val="20"/>
          <w:szCs w:val="20"/>
        </w:rPr>
        <w:t xml:space="preserve"> Naarmate er minder kinderen sterven voor ze volwassen worden en kunnen gaan werken, nemen mensen minder kinderen.</w:t>
      </w:r>
    </w:p>
    <w:p w14:paraId="74E47C39" w14:textId="77777777" w:rsidR="007739FF" w:rsidRPr="00986C05" w:rsidRDefault="007739FF" w:rsidP="007739FF">
      <w:pPr>
        <w:pStyle w:val="Tekstzonderopmaak"/>
        <w:spacing w:line="360" w:lineRule="auto"/>
        <w:ind w:left="360"/>
        <w:rPr>
          <w:rFonts w:ascii="Verdana" w:hAnsi="Verdana" w:cs="Courier New"/>
          <w:sz w:val="20"/>
          <w:szCs w:val="20"/>
        </w:rPr>
      </w:pPr>
      <w:r w:rsidRPr="00986C05">
        <w:rPr>
          <w:rFonts w:ascii="Verdana" w:hAnsi="Verdana" w:cs="Courier New"/>
          <w:sz w:val="20"/>
          <w:szCs w:val="20"/>
        </w:rPr>
        <w:t>C</w:t>
      </w:r>
      <w:r>
        <w:rPr>
          <w:rFonts w:ascii="Verdana" w:hAnsi="Verdana" w:cs="Courier New"/>
          <w:sz w:val="20"/>
          <w:szCs w:val="20"/>
        </w:rPr>
        <w:t xml:space="preserve">. </w:t>
      </w:r>
      <w:r w:rsidRPr="00986C05">
        <w:rPr>
          <w:rFonts w:ascii="Verdana" w:hAnsi="Verdana" w:cs="Courier New"/>
          <w:sz w:val="20"/>
          <w:szCs w:val="20"/>
        </w:rPr>
        <w:t xml:space="preserve"> Steeds meer vrouwen willen een baan hebben en niet alleen huisvrouw zijn. Om die reden besluiten ze het krijgen van kinderen uit te stellen en minder kin</w:t>
      </w:r>
      <w:r>
        <w:rPr>
          <w:rFonts w:ascii="Verdana" w:hAnsi="Verdana" w:cs="Courier New"/>
          <w:sz w:val="20"/>
          <w:szCs w:val="20"/>
        </w:rPr>
        <w:t>d</w:t>
      </w:r>
      <w:r w:rsidRPr="00986C05">
        <w:rPr>
          <w:rFonts w:ascii="Verdana" w:hAnsi="Verdana" w:cs="Courier New"/>
          <w:sz w:val="20"/>
          <w:szCs w:val="20"/>
        </w:rPr>
        <w:t>eren te nemen.</w:t>
      </w:r>
      <w:r>
        <w:rPr>
          <w:rFonts w:ascii="Verdana" w:hAnsi="Verdana" w:cs="Courier New"/>
          <w:sz w:val="20"/>
          <w:szCs w:val="20"/>
        </w:rPr>
        <w:br/>
      </w:r>
      <w:r w:rsidRPr="00986C05">
        <w:rPr>
          <w:rFonts w:ascii="Verdana" w:hAnsi="Verdana" w:cs="Courier New"/>
          <w:sz w:val="20"/>
          <w:szCs w:val="20"/>
        </w:rPr>
        <w:t>Reden 1: De toenemende (in India) of ruime (Groot-Brittannië) van voorbehoedsmiddelen.</w:t>
      </w:r>
    </w:p>
    <w:p w14:paraId="7C7E7E7B" w14:textId="77777777" w:rsidR="007739FF" w:rsidRPr="00986C05" w:rsidRDefault="007739FF" w:rsidP="007739FF">
      <w:pPr>
        <w:pStyle w:val="Tekstzonderopmaak"/>
        <w:spacing w:line="360" w:lineRule="auto"/>
        <w:ind w:left="360"/>
        <w:rPr>
          <w:rFonts w:ascii="Verdana" w:hAnsi="Verdana" w:cs="Courier New"/>
          <w:sz w:val="20"/>
          <w:szCs w:val="20"/>
        </w:rPr>
      </w:pPr>
      <w:r w:rsidRPr="00986C05">
        <w:rPr>
          <w:rFonts w:ascii="Verdana" w:hAnsi="Verdana" w:cs="Courier New"/>
          <w:sz w:val="20"/>
          <w:szCs w:val="20"/>
        </w:rPr>
        <w:t>Reden 2: Naarmate meer mensen leren lezen en schrijven, hebben ook meer mensen makkelijk toegang tot informatie over het gebruik van voorbehoedsmiddelen.</w:t>
      </w:r>
    </w:p>
    <w:p w14:paraId="1BC7248E" w14:textId="77777777" w:rsidR="007739FF" w:rsidRPr="00986C05" w:rsidRDefault="007739FF" w:rsidP="007739FF">
      <w:pPr>
        <w:pStyle w:val="Tekstzonderopmaak"/>
        <w:numPr>
          <w:ilvl w:val="0"/>
          <w:numId w:val="46"/>
        </w:numPr>
        <w:spacing w:line="360" w:lineRule="auto"/>
        <w:rPr>
          <w:rFonts w:ascii="Verdana" w:hAnsi="Verdana" w:cs="Courier New"/>
          <w:sz w:val="20"/>
          <w:szCs w:val="20"/>
        </w:rPr>
      </w:pPr>
      <w:r w:rsidRPr="00986C05">
        <w:rPr>
          <w:rFonts w:ascii="Verdana" w:hAnsi="Verdana" w:cs="Courier New"/>
          <w:sz w:val="20"/>
          <w:szCs w:val="20"/>
        </w:rPr>
        <w:t xml:space="preserve">Het geboortecijfer daalt omdat mensen kinderen </w:t>
      </w:r>
      <w:r>
        <w:rPr>
          <w:rFonts w:ascii="Verdana" w:hAnsi="Verdana" w:cs="Courier New"/>
          <w:sz w:val="20"/>
          <w:szCs w:val="20"/>
        </w:rPr>
        <w:t xml:space="preserve">niet langer essentieel zijn voor de oudedagsvoorziening. </w:t>
      </w:r>
    </w:p>
    <w:p w14:paraId="41D21668" w14:textId="77777777" w:rsidR="007739FF" w:rsidRPr="00986C05" w:rsidRDefault="007739FF" w:rsidP="007739FF">
      <w:pPr>
        <w:pStyle w:val="Tekstzonderopmaak"/>
        <w:numPr>
          <w:ilvl w:val="0"/>
          <w:numId w:val="46"/>
        </w:numPr>
        <w:spacing w:line="360" w:lineRule="auto"/>
        <w:rPr>
          <w:rFonts w:ascii="Verdana" w:hAnsi="Verdana" w:cs="Courier New"/>
          <w:sz w:val="20"/>
          <w:szCs w:val="20"/>
        </w:rPr>
      </w:pPr>
      <w:r w:rsidRPr="00986C05">
        <w:rPr>
          <w:rFonts w:ascii="Verdana" w:hAnsi="Verdana" w:cs="Courier New"/>
          <w:sz w:val="20"/>
          <w:szCs w:val="20"/>
        </w:rPr>
        <w:lastRenderedPageBreak/>
        <w:t>Door mensen aan te moedigen minder kinderen te nemen.</w:t>
      </w:r>
    </w:p>
    <w:p w14:paraId="33B25DD0" w14:textId="77777777" w:rsidR="007739FF" w:rsidRPr="00986C05" w:rsidRDefault="007739FF" w:rsidP="007739FF">
      <w:pPr>
        <w:pStyle w:val="Tekstzonderopmaak"/>
        <w:numPr>
          <w:ilvl w:val="0"/>
          <w:numId w:val="46"/>
        </w:numPr>
        <w:spacing w:line="360" w:lineRule="auto"/>
        <w:rPr>
          <w:rFonts w:ascii="Verdana" w:hAnsi="Verdana" w:cs="Courier New"/>
          <w:sz w:val="20"/>
          <w:szCs w:val="20"/>
        </w:rPr>
      </w:pPr>
      <w:r w:rsidRPr="00986C05">
        <w:rPr>
          <w:rFonts w:ascii="Verdana" w:hAnsi="Verdana" w:cs="Courier New"/>
          <w:sz w:val="20"/>
          <w:szCs w:val="20"/>
        </w:rPr>
        <w:t>A</w:t>
      </w:r>
      <w:r>
        <w:rPr>
          <w:rFonts w:ascii="Verdana" w:hAnsi="Verdana" w:cs="Courier New"/>
          <w:sz w:val="20"/>
          <w:szCs w:val="20"/>
        </w:rPr>
        <w:t xml:space="preserve">. </w:t>
      </w:r>
      <w:r w:rsidRPr="00986C05">
        <w:rPr>
          <w:rFonts w:ascii="Verdana" w:hAnsi="Verdana" w:cs="Courier New"/>
          <w:sz w:val="20"/>
          <w:szCs w:val="20"/>
        </w:rPr>
        <w:t xml:space="preserve"> Enerzijds door het verlies van werkgelegenheid op het platteland door mechanisatie van de landbouw en in India omdat plattelandsbewoners te kampen hebben met droogte of overstromingen. </w:t>
      </w:r>
      <w:proofErr w:type="spellStart"/>
      <w:r w:rsidRPr="00986C05">
        <w:rPr>
          <w:rFonts w:ascii="Verdana" w:hAnsi="Verdana" w:cs="Courier New"/>
          <w:sz w:val="20"/>
          <w:szCs w:val="20"/>
        </w:rPr>
        <w:t>Anderszijds</w:t>
      </w:r>
      <w:proofErr w:type="spellEnd"/>
      <w:r w:rsidRPr="00986C05">
        <w:rPr>
          <w:rFonts w:ascii="Verdana" w:hAnsi="Verdana" w:cs="Courier New"/>
          <w:sz w:val="20"/>
          <w:szCs w:val="20"/>
        </w:rPr>
        <w:t xml:space="preserve"> door de opkomst van industrie en dienstensector waar veel werkgelegenheid bij ontstaat.</w:t>
      </w:r>
    </w:p>
    <w:p w14:paraId="5CC5B9B8" w14:textId="77777777" w:rsidR="007739FF" w:rsidRPr="00986C05" w:rsidRDefault="007739FF" w:rsidP="007739FF">
      <w:pPr>
        <w:pStyle w:val="Tekstzonderopmaak"/>
        <w:spacing w:line="360" w:lineRule="auto"/>
        <w:ind w:left="360"/>
        <w:rPr>
          <w:rFonts w:ascii="Verdana" w:hAnsi="Verdana" w:cs="Courier New"/>
          <w:sz w:val="20"/>
          <w:szCs w:val="20"/>
        </w:rPr>
      </w:pPr>
      <w:r w:rsidRPr="00986C05">
        <w:rPr>
          <w:rFonts w:ascii="Verdana" w:hAnsi="Verdana" w:cs="Courier New"/>
          <w:sz w:val="20"/>
          <w:szCs w:val="20"/>
        </w:rPr>
        <w:t>B</w:t>
      </w:r>
      <w:r>
        <w:rPr>
          <w:rFonts w:ascii="Verdana" w:hAnsi="Verdana" w:cs="Courier New"/>
          <w:sz w:val="20"/>
          <w:szCs w:val="20"/>
        </w:rPr>
        <w:t xml:space="preserve">. </w:t>
      </w:r>
      <w:r w:rsidRPr="00986C05">
        <w:rPr>
          <w:rFonts w:ascii="Verdana" w:hAnsi="Verdana" w:cs="Courier New"/>
          <w:sz w:val="20"/>
          <w:szCs w:val="20"/>
        </w:rPr>
        <w:t xml:space="preserve"> Slums of krottenwijken.</w:t>
      </w:r>
    </w:p>
    <w:p w14:paraId="2872BAC9" w14:textId="77777777" w:rsidR="007739FF" w:rsidRPr="00986C05" w:rsidRDefault="007739FF" w:rsidP="007739FF">
      <w:pPr>
        <w:pStyle w:val="Tekstzonderopmaak"/>
        <w:spacing w:line="360" w:lineRule="auto"/>
        <w:ind w:left="360"/>
        <w:rPr>
          <w:rFonts w:ascii="Verdana" w:hAnsi="Verdana" w:cs="Courier New"/>
          <w:sz w:val="20"/>
          <w:szCs w:val="20"/>
        </w:rPr>
      </w:pPr>
      <w:r w:rsidRPr="00986C05">
        <w:rPr>
          <w:rFonts w:ascii="Verdana" w:hAnsi="Verdana" w:cs="Courier New"/>
          <w:sz w:val="20"/>
          <w:szCs w:val="20"/>
        </w:rPr>
        <w:t>C</w:t>
      </w:r>
      <w:r>
        <w:rPr>
          <w:rFonts w:ascii="Verdana" w:hAnsi="Verdana" w:cs="Courier New"/>
          <w:sz w:val="20"/>
          <w:szCs w:val="20"/>
        </w:rPr>
        <w:t xml:space="preserve">. </w:t>
      </w:r>
      <w:r w:rsidRPr="00986C05">
        <w:rPr>
          <w:rFonts w:ascii="Verdana" w:hAnsi="Verdana" w:cs="Courier New"/>
          <w:sz w:val="20"/>
          <w:szCs w:val="20"/>
        </w:rPr>
        <w:t xml:space="preserve"> Plattelandsbewoners vestigden zich in steden en bouwden hun eigen woning met materialen die ze zelf bijeengezocht hebben omdat ze niet genoeg geld hadden om een woning te huren of te kopen. Deze wijken zijn ongezond om in te wonen omdat er geen riool, stomend water, elektriciteit voorhanden zijn en huisvuil niet wordt opgehaald. Ook zijn de woningen zelf erg klein met soms maar één ruimte waarin bewoners koken, eten, de was doen en slapen en hebben ze geen waterkranen en toilet.</w:t>
      </w:r>
    </w:p>
    <w:p w14:paraId="54747CEC" w14:textId="77777777" w:rsidR="007739FF" w:rsidRPr="00986C05" w:rsidRDefault="007739FF" w:rsidP="007739FF">
      <w:pPr>
        <w:pStyle w:val="Tekstzonderopmaak"/>
        <w:numPr>
          <w:ilvl w:val="0"/>
          <w:numId w:val="46"/>
        </w:numPr>
        <w:spacing w:line="360" w:lineRule="auto"/>
        <w:rPr>
          <w:rFonts w:ascii="Verdana" w:hAnsi="Verdana" w:cs="Courier New"/>
          <w:sz w:val="20"/>
          <w:szCs w:val="20"/>
        </w:rPr>
      </w:pPr>
      <w:r w:rsidRPr="00986C05">
        <w:rPr>
          <w:rFonts w:ascii="Verdana" w:hAnsi="Verdana" w:cs="Courier New"/>
          <w:sz w:val="20"/>
          <w:szCs w:val="20"/>
        </w:rPr>
        <w:t>De bevolking zal eerst in omvang blijven toenemen en daarna nauwelijks meer groeien of zelfs mogelijk gaan krimpen.</w:t>
      </w:r>
    </w:p>
    <w:p w14:paraId="14968AA8" w14:textId="77777777" w:rsidR="00817157" w:rsidRPr="00817157" w:rsidRDefault="00817157" w:rsidP="00817157">
      <w:pPr>
        <w:spacing w:line="276" w:lineRule="auto"/>
        <w:rPr>
          <w:b/>
        </w:rPr>
      </w:pPr>
    </w:p>
    <w:p w14:paraId="66F00187" w14:textId="77777777" w:rsidR="000B114E" w:rsidRDefault="000B114E" w:rsidP="000B114E">
      <w:pPr>
        <w:spacing w:line="360" w:lineRule="auto"/>
      </w:pPr>
    </w:p>
    <w:sectPr w:rsidR="000B114E" w:rsidSect="0077034B">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tisSerif">
    <w:panose1 w:val="00000000000000000000"/>
    <w:charset w:val="C8"/>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8"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1"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7"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279B1EBE"/>
    <w:multiLevelType w:val="hybridMultilevel"/>
    <w:tmpl w:val="CEF664D2"/>
    <w:lvl w:ilvl="0" w:tplc="0413000F">
      <w:start w:val="1"/>
      <w:numFmt w:val="decimal"/>
      <w:lvlText w:val="%1."/>
      <w:lvlJc w:val="left"/>
      <w:pPr>
        <w:ind w:left="360" w:hanging="360"/>
      </w:pPr>
      <w:rPr>
        <w:rFonts w:hint="default"/>
      </w:rPr>
    </w:lvl>
    <w:lvl w:ilvl="1" w:tplc="E2A8D16E">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3"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4"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28"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3FF5641A"/>
    <w:multiLevelType w:val="hybridMultilevel"/>
    <w:tmpl w:val="F1EEFCE4"/>
    <w:lvl w:ilvl="0" w:tplc="0413000F">
      <w:start w:val="1"/>
      <w:numFmt w:val="decimal"/>
      <w:lvlText w:val="%1."/>
      <w:lvlJc w:val="left"/>
      <w:pPr>
        <w:ind w:left="360" w:hanging="360"/>
      </w:pPr>
      <w:rPr>
        <w:rFonts w:hint="default"/>
      </w:rPr>
    </w:lvl>
    <w:lvl w:ilvl="1" w:tplc="E2A8D16E">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9C38EC"/>
    <w:multiLevelType w:val="hybridMultilevel"/>
    <w:tmpl w:val="B0727D1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4" w15:restartNumberingAfterBreak="0">
    <w:nsid w:val="5E215C10"/>
    <w:multiLevelType w:val="hybridMultilevel"/>
    <w:tmpl w:val="5478D820"/>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7"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66D8265E"/>
    <w:multiLevelType w:val="hybridMultilevel"/>
    <w:tmpl w:val="11E04136"/>
    <w:lvl w:ilvl="0" w:tplc="E7C4F378">
      <w:start w:val="3"/>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40"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41"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6F9D2FDD"/>
    <w:multiLevelType w:val="hybridMultilevel"/>
    <w:tmpl w:val="34E0E5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5"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27"/>
  </w:num>
  <w:num w:numId="3">
    <w:abstractNumId w:val="2"/>
  </w:num>
  <w:num w:numId="4">
    <w:abstractNumId w:val="40"/>
  </w:num>
  <w:num w:numId="5">
    <w:abstractNumId w:val="44"/>
  </w:num>
  <w:num w:numId="6">
    <w:abstractNumId w:val="33"/>
  </w:num>
  <w:num w:numId="7">
    <w:abstractNumId w:val="25"/>
  </w:num>
  <w:num w:numId="8">
    <w:abstractNumId w:val="37"/>
  </w:num>
  <w:num w:numId="9">
    <w:abstractNumId w:val="24"/>
  </w:num>
  <w:num w:numId="10">
    <w:abstractNumId w:val="1"/>
  </w:num>
  <w:num w:numId="11">
    <w:abstractNumId w:val="43"/>
  </w:num>
  <w:num w:numId="12">
    <w:abstractNumId w:val="26"/>
  </w:num>
  <w:num w:numId="13">
    <w:abstractNumId w:val="4"/>
  </w:num>
  <w:num w:numId="14">
    <w:abstractNumId w:val="5"/>
  </w:num>
  <w:num w:numId="15">
    <w:abstractNumId w:val="30"/>
  </w:num>
  <w:num w:numId="16">
    <w:abstractNumId w:val="11"/>
  </w:num>
  <w:num w:numId="17">
    <w:abstractNumId w:val="6"/>
  </w:num>
  <w:num w:numId="18">
    <w:abstractNumId w:val="14"/>
  </w:num>
  <w:num w:numId="19">
    <w:abstractNumId w:val="0"/>
  </w:num>
  <w:num w:numId="20">
    <w:abstractNumId w:val="13"/>
  </w:num>
  <w:num w:numId="21">
    <w:abstractNumId w:val="17"/>
  </w:num>
  <w:num w:numId="22">
    <w:abstractNumId w:val="21"/>
  </w:num>
  <w:num w:numId="23">
    <w:abstractNumId w:val="28"/>
  </w:num>
  <w:num w:numId="24">
    <w:abstractNumId w:val="9"/>
  </w:num>
  <w:num w:numId="25">
    <w:abstractNumId w:val="20"/>
  </w:num>
  <w:num w:numId="26">
    <w:abstractNumId w:val="31"/>
  </w:num>
  <w:num w:numId="27">
    <w:abstractNumId w:val="36"/>
  </w:num>
  <w:num w:numId="28">
    <w:abstractNumId w:val="19"/>
  </w:num>
  <w:num w:numId="29">
    <w:abstractNumId w:val="15"/>
  </w:num>
  <w:num w:numId="30">
    <w:abstractNumId w:val="41"/>
  </w:num>
  <w:num w:numId="31">
    <w:abstractNumId w:val="35"/>
  </w:num>
  <w:num w:numId="32">
    <w:abstractNumId w:val="3"/>
  </w:num>
  <w:num w:numId="33">
    <w:abstractNumId w:val="45"/>
  </w:num>
  <w:num w:numId="34">
    <w:abstractNumId w:val="39"/>
  </w:num>
  <w:num w:numId="35">
    <w:abstractNumId w:val="7"/>
  </w:num>
  <w:num w:numId="36">
    <w:abstractNumId w:val="22"/>
  </w:num>
  <w:num w:numId="37">
    <w:abstractNumId w:val="23"/>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42"/>
  </w:num>
  <w:num w:numId="42">
    <w:abstractNumId w:val="32"/>
  </w:num>
  <w:num w:numId="43">
    <w:abstractNumId w:val="34"/>
  </w:num>
  <w:num w:numId="44">
    <w:abstractNumId w:val="29"/>
  </w:num>
  <w:num w:numId="45">
    <w:abstractNumId w:val="18"/>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E23C4"/>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739FF"/>
    <w:rsid w:val="00796058"/>
    <w:rsid w:val="007C031E"/>
    <w:rsid w:val="007C362C"/>
    <w:rsid w:val="00817157"/>
    <w:rsid w:val="0083337E"/>
    <w:rsid w:val="00857D65"/>
    <w:rsid w:val="00865AFE"/>
    <w:rsid w:val="00865B5A"/>
    <w:rsid w:val="008924A9"/>
    <w:rsid w:val="00892CDE"/>
    <w:rsid w:val="008B628C"/>
    <w:rsid w:val="008C71B5"/>
    <w:rsid w:val="008E0705"/>
    <w:rsid w:val="008E0A01"/>
    <w:rsid w:val="00911A83"/>
    <w:rsid w:val="00941D02"/>
    <w:rsid w:val="009605A3"/>
    <w:rsid w:val="009637F8"/>
    <w:rsid w:val="00965010"/>
    <w:rsid w:val="00980E61"/>
    <w:rsid w:val="00980E8B"/>
    <w:rsid w:val="009838E4"/>
    <w:rsid w:val="00991727"/>
    <w:rsid w:val="009934E8"/>
    <w:rsid w:val="009B33EB"/>
    <w:rsid w:val="009C7501"/>
    <w:rsid w:val="00A043CD"/>
    <w:rsid w:val="00A07AC2"/>
    <w:rsid w:val="00A21C8A"/>
    <w:rsid w:val="00A65344"/>
    <w:rsid w:val="00A66543"/>
    <w:rsid w:val="00A73538"/>
    <w:rsid w:val="00A75839"/>
    <w:rsid w:val="00A94937"/>
    <w:rsid w:val="00AA63FB"/>
    <w:rsid w:val="00AB60BF"/>
    <w:rsid w:val="00AB7DC7"/>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A3905"/>
    <w:rsid w:val="00CE743A"/>
    <w:rsid w:val="00CE7F4E"/>
    <w:rsid w:val="00D0339D"/>
    <w:rsid w:val="00D271EE"/>
    <w:rsid w:val="00D37E25"/>
    <w:rsid w:val="00D46A1A"/>
    <w:rsid w:val="00D516B0"/>
    <w:rsid w:val="00D55A0F"/>
    <w:rsid w:val="00DC3463"/>
    <w:rsid w:val="00E01EB8"/>
    <w:rsid w:val="00E02C5A"/>
    <w:rsid w:val="00E2238F"/>
    <w:rsid w:val="00E36CB2"/>
    <w:rsid w:val="00E54D07"/>
    <w:rsid w:val="00E576CF"/>
    <w:rsid w:val="00E94A0C"/>
    <w:rsid w:val="00EB5BF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ioaardrijkskunde.nl/KB1/K02_02/index.html" TargetMode="External"/><Relationship Id="rId13" Type="http://schemas.openxmlformats.org/officeDocument/2006/relationships/hyperlink" Target="http://www.indianet.nl/in-abortus.htm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tudioaardrijkskunde.nl/KB1/K02_02/index3.html" TargetMode="External"/><Relationship Id="rId17" Type="http://schemas.openxmlformats.org/officeDocument/2006/relationships/footer" Target="footer1.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2_02/index3.html"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2.xml"/><Relationship Id="rId10" Type="http://schemas.openxmlformats.org/officeDocument/2006/relationships/hyperlink" Target="http://www.studioaardrijkskunde.nl/KB1/K02_02/index2.htm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tudioaardrijkskunde.nl/KB1/K02_02/index2.html" TargetMode="External"/><Relationship Id="rId14" Type="http://schemas.openxmlformats.org/officeDocument/2006/relationships/hyperlink" Target="https://nl.globalvoices.org/2012/04/documentaires-over-selectieve-abortus-en-meisjesmoord-in-india-en-china/"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190B59-98D3-4AB0-99DC-CC9701460B27}">
  <ds:schemaRefs>
    <ds:schemaRef ds:uri="http://schemas.openxmlformats.org/officeDocument/2006/bibliography"/>
  </ds:schemaRefs>
</ds:datastoreItem>
</file>

<file path=customXml/itemProps2.xml><?xml version="1.0" encoding="utf-8"?>
<ds:datastoreItem xmlns:ds="http://schemas.openxmlformats.org/officeDocument/2006/customXml" ds:itemID="{8991C658-AD3D-4AE1-8358-7E1322C79EFE}"/>
</file>

<file path=customXml/itemProps3.xml><?xml version="1.0" encoding="utf-8"?>
<ds:datastoreItem xmlns:ds="http://schemas.openxmlformats.org/officeDocument/2006/customXml" ds:itemID="{2344AF36-7871-441C-B9DA-FC436940F2DF}"/>
</file>

<file path=customXml/itemProps4.xml><?xml version="1.0" encoding="utf-8"?>
<ds:datastoreItem xmlns:ds="http://schemas.openxmlformats.org/officeDocument/2006/customXml" ds:itemID="{0E02DD66-D172-4FC7-80A4-851AB57CDC95}"/>
</file>

<file path=docProps/app.xml><?xml version="1.0" encoding="utf-8"?>
<Properties xmlns="http://schemas.openxmlformats.org/officeDocument/2006/extended-properties" xmlns:vt="http://schemas.openxmlformats.org/officeDocument/2006/docPropsVTypes">
  <Template>Normal.dotm</Template>
  <TotalTime>5</TotalTime>
  <Pages>6</Pages>
  <Words>1853</Words>
  <Characters>10195</Characters>
  <Application>Microsoft Office Word</Application>
  <DocSecurity>0</DocSecurity>
  <Lines>84</Lines>
  <Paragraphs>24</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12024</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3</cp:revision>
  <cp:lastPrinted>2016-09-19T13:25:00Z</cp:lastPrinted>
  <dcterms:created xsi:type="dcterms:W3CDTF">2020-01-30T09:58:00Z</dcterms:created>
  <dcterms:modified xsi:type="dcterms:W3CDTF">2020-01-30T10:03:00Z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34408000</vt:r8>
  </property>
</Properties>
</file>